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38837752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69749018"/>
      <w:bookmarkStart w:id="7" w:name="_Toc423337575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4541"/>
        <w:gridCol w:w="564"/>
        <w:gridCol w:w="448"/>
        <w:gridCol w:w="912"/>
        <w:gridCol w:w="913"/>
      </w:tblGrid>
      <w:tr w14:paraId="0A8F2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  <w:vAlign w:val="center"/>
          </w:tcPr>
          <w:p w14:paraId="61A6EDCB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设备名称</w:t>
            </w:r>
          </w:p>
        </w:tc>
        <w:tc>
          <w:tcPr>
            <w:tcW w:w="3381" w:type="pct"/>
            <w:vAlign w:val="center"/>
          </w:tcPr>
          <w:p w14:paraId="17F998ED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设备明细</w:t>
            </w:r>
          </w:p>
        </w:tc>
        <w:tc>
          <w:tcPr>
            <w:tcW w:w="193" w:type="pct"/>
            <w:vAlign w:val="center"/>
          </w:tcPr>
          <w:p w14:paraId="1FCC2B19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数量</w:t>
            </w:r>
          </w:p>
        </w:tc>
        <w:tc>
          <w:tcPr>
            <w:tcW w:w="169" w:type="pct"/>
            <w:vAlign w:val="center"/>
          </w:tcPr>
          <w:p w14:paraId="551BAA71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368" w:type="pct"/>
            <w:vAlign w:val="center"/>
          </w:tcPr>
          <w:p w14:paraId="29C90B5E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控制价（元）</w:t>
            </w:r>
          </w:p>
        </w:tc>
        <w:tc>
          <w:tcPr>
            <w:tcW w:w="368" w:type="pct"/>
            <w:vAlign w:val="center"/>
          </w:tcPr>
          <w:p w14:paraId="042187E0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控制价（元）</w:t>
            </w:r>
          </w:p>
        </w:tc>
      </w:tr>
      <w:tr w14:paraId="01184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4EE83E7A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无负压一体化供水设备</w:t>
            </w:r>
          </w:p>
        </w:tc>
        <w:tc>
          <w:tcPr>
            <w:tcW w:w="3381" w:type="pct"/>
          </w:tcPr>
          <w:p w14:paraId="1211AE99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无负压一备一用一体化供水设备，设备组件采用国内一线品牌，设备综合参数为：4m³/小时、扬程大于160米，水泵功率4kw.包含不锈钢立式多级泵、气压罐、户外泵房、恒压基础管路、智能变频控制柜、设备基础制作。单价包含设备及辅材、运费、上山费用、安装及调试等。</w:t>
            </w:r>
          </w:p>
        </w:tc>
        <w:tc>
          <w:tcPr>
            <w:tcW w:w="193" w:type="pct"/>
            <w:vAlign w:val="top"/>
          </w:tcPr>
          <w:p w14:paraId="4A9B85B3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9" w:type="pct"/>
            <w:vAlign w:val="top"/>
          </w:tcPr>
          <w:p w14:paraId="02AC6EB7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368" w:type="pct"/>
            <w:vAlign w:val="top"/>
          </w:tcPr>
          <w:p w14:paraId="486DC94A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40000</w:t>
            </w:r>
          </w:p>
        </w:tc>
        <w:tc>
          <w:tcPr>
            <w:tcW w:w="368" w:type="pct"/>
            <w:vAlign w:val="top"/>
          </w:tcPr>
          <w:p w14:paraId="5DF33B8A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80000</w:t>
            </w:r>
          </w:p>
        </w:tc>
      </w:tr>
      <w:tr w14:paraId="02B3C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297282A8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衬塑钢管DN50</w:t>
            </w:r>
          </w:p>
        </w:tc>
        <w:tc>
          <w:tcPr>
            <w:tcW w:w="3381" w:type="pct"/>
          </w:tcPr>
          <w:p w14:paraId="22D06EC5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国标衬塑钢管DN50，管道及管件安装，水压试验及水冲洗。单价包含材料及辅材、运费、上山费用、安装及调试等。</w:t>
            </w:r>
          </w:p>
        </w:tc>
        <w:tc>
          <w:tcPr>
            <w:tcW w:w="193" w:type="pct"/>
            <w:vAlign w:val="top"/>
          </w:tcPr>
          <w:p w14:paraId="548CFD91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69" w:type="pct"/>
            <w:vAlign w:val="top"/>
          </w:tcPr>
          <w:p w14:paraId="4CF9096A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368" w:type="pct"/>
            <w:vAlign w:val="top"/>
          </w:tcPr>
          <w:p w14:paraId="4965217A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368" w:type="pct"/>
            <w:vAlign w:val="top"/>
          </w:tcPr>
          <w:p w14:paraId="3C305632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32500</w:t>
            </w:r>
          </w:p>
        </w:tc>
      </w:tr>
      <w:tr w14:paraId="0856B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46741116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衬塑钢管DN25</w:t>
            </w:r>
          </w:p>
        </w:tc>
        <w:tc>
          <w:tcPr>
            <w:tcW w:w="3381" w:type="pct"/>
          </w:tcPr>
          <w:p w14:paraId="3FB4299F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国标衬塑钢管DN25，管道及管件安装，水压试验及水冲洗。单价包含材料及辅材、运费、上山费用、安装及调试等。</w:t>
            </w:r>
          </w:p>
        </w:tc>
        <w:tc>
          <w:tcPr>
            <w:tcW w:w="193" w:type="pct"/>
            <w:vAlign w:val="top"/>
          </w:tcPr>
          <w:p w14:paraId="78F1FF0A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169" w:type="pct"/>
            <w:vAlign w:val="top"/>
          </w:tcPr>
          <w:p w14:paraId="4ABBBAED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368" w:type="pct"/>
            <w:vAlign w:val="top"/>
          </w:tcPr>
          <w:p w14:paraId="380DAA3F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68" w:type="pct"/>
            <w:vAlign w:val="top"/>
          </w:tcPr>
          <w:p w14:paraId="45A17AC6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17500</w:t>
            </w:r>
          </w:p>
        </w:tc>
      </w:tr>
      <w:tr w14:paraId="6D5CC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2DCDBF32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电缆4*10</w:t>
            </w:r>
          </w:p>
        </w:tc>
        <w:tc>
          <w:tcPr>
            <w:tcW w:w="3381" w:type="pct"/>
          </w:tcPr>
          <w:p w14:paraId="6E137607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国标铜芯ZR-YJV电缆4*10电缆，包含电缆的套管及铺设。单价包含材料及辅材、运费、上山费用、安装及调试等。</w:t>
            </w:r>
          </w:p>
        </w:tc>
        <w:tc>
          <w:tcPr>
            <w:tcW w:w="193" w:type="pct"/>
            <w:vAlign w:val="top"/>
          </w:tcPr>
          <w:p w14:paraId="3B3CDD5B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200</w:t>
            </w:r>
          </w:p>
        </w:tc>
        <w:tc>
          <w:tcPr>
            <w:tcW w:w="169" w:type="pct"/>
            <w:vAlign w:val="top"/>
          </w:tcPr>
          <w:p w14:paraId="15012AF8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368" w:type="pct"/>
            <w:vAlign w:val="top"/>
          </w:tcPr>
          <w:p w14:paraId="45C5B1B2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368" w:type="pct"/>
            <w:vAlign w:val="top"/>
          </w:tcPr>
          <w:p w14:paraId="7B902947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11000</w:t>
            </w:r>
          </w:p>
        </w:tc>
      </w:tr>
      <w:tr w14:paraId="2145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02F5387D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切割路面</w:t>
            </w:r>
          </w:p>
        </w:tc>
        <w:tc>
          <w:tcPr>
            <w:tcW w:w="3381" w:type="pct"/>
          </w:tcPr>
          <w:p w14:paraId="2A57992A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包含路面切割、开挖、清理、路面修复材料及人工等</w:t>
            </w:r>
          </w:p>
        </w:tc>
        <w:tc>
          <w:tcPr>
            <w:tcW w:w="193" w:type="pct"/>
            <w:vAlign w:val="top"/>
          </w:tcPr>
          <w:p w14:paraId="7669C02B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69" w:type="pct"/>
            <w:vAlign w:val="top"/>
          </w:tcPr>
          <w:p w14:paraId="115B72C7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368" w:type="pct"/>
            <w:vAlign w:val="top"/>
          </w:tcPr>
          <w:p w14:paraId="6CB614C2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368" w:type="pct"/>
            <w:vAlign w:val="top"/>
          </w:tcPr>
          <w:p w14:paraId="01213F8E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1800</w:t>
            </w:r>
          </w:p>
        </w:tc>
      </w:tr>
      <w:tr w14:paraId="03F61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31F8DC89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浮球阀</w:t>
            </w:r>
          </w:p>
        </w:tc>
        <w:tc>
          <w:tcPr>
            <w:tcW w:w="3381" w:type="pct"/>
          </w:tcPr>
          <w:p w14:paraId="57EF5507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DN25接口浮球阀，单价包含材料、运费、上山费用、安装及调试等。</w:t>
            </w:r>
          </w:p>
        </w:tc>
        <w:tc>
          <w:tcPr>
            <w:tcW w:w="193" w:type="pct"/>
            <w:vAlign w:val="top"/>
          </w:tcPr>
          <w:p w14:paraId="2508DA36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9" w:type="pct"/>
            <w:vAlign w:val="top"/>
          </w:tcPr>
          <w:p w14:paraId="13E68FB4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68" w:type="pct"/>
            <w:vAlign w:val="top"/>
          </w:tcPr>
          <w:p w14:paraId="014801E0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368" w:type="pct"/>
            <w:vAlign w:val="top"/>
          </w:tcPr>
          <w:p w14:paraId="317BC110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</w:tr>
      <w:tr w14:paraId="0E66E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4AA4DF22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阀(铜)DN25</w:t>
            </w:r>
          </w:p>
        </w:tc>
        <w:tc>
          <w:tcPr>
            <w:tcW w:w="3381" w:type="pct"/>
          </w:tcPr>
          <w:p w14:paraId="77168D18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闸阀(铜)DN25的安装及配套组件，单价包含材料、运费、上山费用、安装及调试等。</w:t>
            </w:r>
          </w:p>
        </w:tc>
        <w:tc>
          <w:tcPr>
            <w:tcW w:w="193" w:type="pct"/>
            <w:vAlign w:val="top"/>
          </w:tcPr>
          <w:p w14:paraId="71B08C02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9" w:type="pct"/>
            <w:vAlign w:val="top"/>
          </w:tcPr>
          <w:p w14:paraId="7146FB55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68" w:type="pct"/>
            <w:vAlign w:val="top"/>
          </w:tcPr>
          <w:p w14:paraId="540086CF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368" w:type="pct"/>
            <w:vAlign w:val="top"/>
          </w:tcPr>
          <w:p w14:paraId="08A00008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100</w:t>
            </w:r>
          </w:p>
        </w:tc>
      </w:tr>
      <w:tr w14:paraId="51073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2A5821CC">
            <w:pPr>
              <w:spacing w:before="91" w:line="219" w:lineRule="auto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阀(铜)DN50</w:t>
            </w:r>
          </w:p>
        </w:tc>
        <w:tc>
          <w:tcPr>
            <w:tcW w:w="3381" w:type="pct"/>
          </w:tcPr>
          <w:p w14:paraId="7F85A5A3">
            <w:pPr>
              <w:spacing w:before="91" w:line="219" w:lineRule="auto"/>
              <w:rPr>
                <w:rFonts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  <w:t>闸阀(铜)DN50的安装及配套组件，单价包含材料、运费、上山费用、安装及调试等。</w:t>
            </w:r>
          </w:p>
        </w:tc>
        <w:tc>
          <w:tcPr>
            <w:tcW w:w="193" w:type="pct"/>
            <w:vAlign w:val="top"/>
          </w:tcPr>
          <w:p w14:paraId="75673353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9" w:type="pct"/>
            <w:vAlign w:val="top"/>
          </w:tcPr>
          <w:p w14:paraId="4108B15D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368" w:type="pct"/>
            <w:vAlign w:val="top"/>
          </w:tcPr>
          <w:p w14:paraId="77652768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368" w:type="pct"/>
            <w:vAlign w:val="top"/>
          </w:tcPr>
          <w:p w14:paraId="16279A89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</w:tr>
      <w:tr w14:paraId="38724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pct"/>
          </w:tcPr>
          <w:p w14:paraId="1125C83C">
            <w:pPr>
              <w:spacing w:before="91" w:line="219" w:lineRule="auto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</w:p>
        </w:tc>
        <w:tc>
          <w:tcPr>
            <w:tcW w:w="3381" w:type="pct"/>
          </w:tcPr>
          <w:p w14:paraId="6C1C94B3">
            <w:pPr>
              <w:spacing w:before="91" w:line="219" w:lineRule="auto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</w:rPr>
            </w:pPr>
          </w:p>
        </w:tc>
        <w:tc>
          <w:tcPr>
            <w:tcW w:w="193" w:type="pct"/>
            <w:vAlign w:val="top"/>
          </w:tcPr>
          <w:p w14:paraId="09BE9CA2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" w:type="pct"/>
            <w:vAlign w:val="top"/>
          </w:tcPr>
          <w:p w14:paraId="654332EC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8" w:type="pct"/>
            <w:vAlign w:val="top"/>
          </w:tcPr>
          <w:p w14:paraId="7D32468D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8" w:type="pct"/>
            <w:vAlign w:val="top"/>
          </w:tcPr>
          <w:p w14:paraId="2AEE3CBB">
            <w:pPr>
              <w:spacing w:before="91" w:line="219" w:lineRule="auto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vertAlign w:val="baseline"/>
                <w:lang w:val="en-US" w:eastAsia="zh-CN"/>
              </w:rPr>
              <w:t>143100</w:t>
            </w:r>
          </w:p>
        </w:tc>
      </w:tr>
    </w:tbl>
    <w:p w14:paraId="7936BA4A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</w:p>
    <w:p w14:paraId="2D1A9D21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3849"/>
        <w:gridCol w:w="649"/>
        <w:gridCol w:w="605"/>
        <w:gridCol w:w="846"/>
        <w:gridCol w:w="976"/>
        <w:gridCol w:w="453"/>
      </w:tblGrid>
      <w:tr w14:paraId="7F0AF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5000" w:type="pct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39944DFD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b/>
                <w:bCs/>
                <w:spacing w:val="-4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  <w:vertAlign w:val="baseline"/>
                <w:lang w:eastAsia="zh-CN"/>
              </w:rPr>
              <w:t>报价表</w:t>
            </w:r>
          </w:p>
        </w:tc>
      </w:tr>
      <w:tr w14:paraId="270D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3A4D97BC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设备名称</w:t>
            </w:r>
          </w:p>
        </w:tc>
        <w:tc>
          <w:tcPr>
            <w:tcW w:w="2258" w:type="pct"/>
            <w:vAlign w:val="center"/>
          </w:tcPr>
          <w:p w14:paraId="1FEBF507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设备明细</w:t>
            </w:r>
          </w:p>
        </w:tc>
        <w:tc>
          <w:tcPr>
            <w:tcW w:w="380" w:type="pct"/>
            <w:vAlign w:val="center"/>
          </w:tcPr>
          <w:p w14:paraId="7BE5B68C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数量</w:t>
            </w:r>
          </w:p>
        </w:tc>
        <w:tc>
          <w:tcPr>
            <w:tcW w:w="354" w:type="pct"/>
            <w:vAlign w:val="center"/>
          </w:tcPr>
          <w:p w14:paraId="2B38272A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  <w:t>单位</w:t>
            </w:r>
          </w:p>
        </w:tc>
        <w:tc>
          <w:tcPr>
            <w:tcW w:w="496" w:type="pct"/>
            <w:vAlign w:val="center"/>
          </w:tcPr>
          <w:p w14:paraId="69DCBA81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（元）</w:t>
            </w:r>
          </w:p>
        </w:tc>
        <w:tc>
          <w:tcPr>
            <w:tcW w:w="572" w:type="pct"/>
            <w:vAlign w:val="center"/>
          </w:tcPr>
          <w:p w14:paraId="07CE76BA">
            <w:pPr>
              <w:spacing w:before="91" w:line="219" w:lineRule="auto"/>
              <w:jc w:val="center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  <w:t>金额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（元）</w:t>
            </w:r>
          </w:p>
        </w:tc>
        <w:tc>
          <w:tcPr>
            <w:tcW w:w="265" w:type="pct"/>
            <w:vAlign w:val="center"/>
          </w:tcPr>
          <w:p w14:paraId="1C7F6597">
            <w:pPr>
              <w:spacing w:before="91" w:line="219" w:lineRule="auto"/>
              <w:jc w:val="center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  <w:t>备注</w:t>
            </w:r>
          </w:p>
        </w:tc>
      </w:tr>
      <w:tr w14:paraId="602C0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7F3F13C0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无负压一体化供水设备</w:t>
            </w:r>
          </w:p>
        </w:tc>
        <w:tc>
          <w:tcPr>
            <w:tcW w:w="2258" w:type="pct"/>
            <w:vAlign w:val="center"/>
          </w:tcPr>
          <w:p w14:paraId="79C2BB60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无负压一备一用一体化供水设备，设备组件采用国内一线品牌，设备综合参数为：4m³/小时、扬程大于160米，水泵功率4kw.包含不锈钢立式多级泵、气压罐、户外泵房、恒压基础管路、智能变频控制柜、设备基础制作。单价包含设备及辅材、运费、上山费用、安装及调试等。</w:t>
            </w:r>
          </w:p>
        </w:tc>
        <w:tc>
          <w:tcPr>
            <w:tcW w:w="380" w:type="pct"/>
            <w:vAlign w:val="center"/>
          </w:tcPr>
          <w:p w14:paraId="6E1768AB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54" w:type="pct"/>
            <w:vAlign w:val="center"/>
          </w:tcPr>
          <w:p w14:paraId="0B477489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台</w:t>
            </w:r>
          </w:p>
        </w:tc>
        <w:tc>
          <w:tcPr>
            <w:tcW w:w="496" w:type="pct"/>
            <w:vAlign w:val="center"/>
          </w:tcPr>
          <w:p w14:paraId="611965D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717015A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53E7146E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13D68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551D1D35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衬塑钢管DN50</w:t>
            </w:r>
          </w:p>
        </w:tc>
        <w:tc>
          <w:tcPr>
            <w:tcW w:w="2258" w:type="pct"/>
            <w:vAlign w:val="center"/>
          </w:tcPr>
          <w:p w14:paraId="6A233452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国标衬塑钢管DN50，管道及管件安装，水压试验及水冲洗。单价包含材料及辅材、运费、上山费用、安装及调试等。</w:t>
            </w:r>
          </w:p>
        </w:tc>
        <w:tc>
          <w:tcPr>
            <w:tcW w:w="380" w:type="pct"/>
            <w:vAlign w:val="center"/>
          </w:tcPr>
          <w:p w14:paraId="66D91B9C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  <w:tc>
          <w:tcPr>
            <w:tcW w:w="354" w:type="pct"/>
            <w:vAlign w:val="center"/>
          </w:tcPr>
          <w:p w14:paraId="34DA1D6A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米</w:t>
            </w:r>
          </w:p>
        </w:tc>
        <w:tc>
          <w:tcPr>
            <w:tcW w:w="496" w:type="pct"/>
            <w:vAlign w:val="center"/>
          </w:tcPr>
          <w:p w14:paraId="6248C2E7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3A21C79B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1435A68A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93E5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31ED0F87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衬塑钢管DN25</w:t>
            </w:r>
          </w:p>
        </w:tc>
        <w:tc>
          <w:tcPr>
            <w:tcW w:w="2258" w:type="pct"/>
            <w:vAlign w:val="center"/>
          </w:tcPr>
          <w:p w14:paraId="4F50F149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国标衬塑钢管DN25，管道及管件安装，水压试验及水冲洗。单价包含材料及辅材、运费、上山费用、安装及调试等。</w:t>
            </w:r>
          </w:p>
        </w:tc>
        <w:tc>
          <w:tcPr>
            <w:tcW w:w="380" w:type="pct"/>
            <w:vAlign w:val="center"/>
          </w:tcPr>
          <w:p w14:paraId="5F871E51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500</w:t>
            </w:r>
          </w:p>
        </w:tc>
        <w:tc>
          <w:tcPr>
            <w:tcW w:w="354" w:type="pct"/>
            <w:vAlign w:val="center"/>
          </w:tcPr>
          <w:p w14:paraId="3B8B7E71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米</w:t>
            </w:r>
          </w:p>
        </w:tc>
        <w:tc>
          <w:tcPr>
            <w:tcW w:w="496" w:type="pct"/>
            <w:vAlign w:val="center"/>
          </w:tcPr>
          <w:p w14:paraId="760EFEA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5CE2969B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6EF0319E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0E624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4F28E517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电缆4*10</w:t>
            </w:r>
          </w:p>
        </w:tc>
        <w:tc>
          <w:tcPr>
            <w:tcW w:w="2258" w:type="pct"/>
            <w:vAlign w:val="center"/>
          </w:tcPr>
          <w:p w14:paraId="0347AACB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国标铜芯ZR-YJV电缆4*10电缆，包含电缆的套管及铺设。单价包含材料及辅材、运费、上山费用、安装及调试等。</w:t>
            </w:r>
          </w:p>
        </w:tc>
        <w:tc>
          <w:tcPr>
            <w:tcW w:w="380" w:type="pct"/>
            <w:vAlign w:val="center"/>
          </w:tcPr>
          <w:p w14:paraId="117FF20A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354" w:type="pct"/>
            <w:vAlign w:val="center"/>
          </w:tcPr>
          <w:p w14:paraId="7436B1A4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米</w:t>
            </w:r>
          </w:p>
        </w:tc>
        <w:tc>
          <w:tcPr>
            <w:tcW w:w="496" w:type="pct"/>
            <w:vAlign w:val="center"/>
          </w:tcPr>
          <w:p w14:paraId="78B81F9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372FFC8E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6494FE45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471E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39CA6E92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切割路面</w:t>
            </w:r>
          </w:p>
        </w:tc>
        <w:tc>
          <w:tcPr>
            <w:tcW w:w="2258" w:type="pct"/>
            <w:vAlign w:val="center"/>
          </w:tcPr>
          <w:p w14:paraId="0D441557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包含路面切割、开挖、清理、路面修复材料及人工等</w:t>
            </w:r>
          </w:p>
        </w:tc>
        <w:tc>
          <w:tcPr>
            <w:tcW w:w="380" w:type="pct"/>
            <w:vAlign w:val="center"/>
          </w:tcPr>
          <w:p w14:paraId="61C2F48A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354" w:type="pct"/>
            <w:vAlign w:val="center"/>
          </w:tcPr>
          <w:p w14:paraId="039BE3E2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米</w:t>
            </w:r>
          </w:p>
        </w:tc>
        <w:tc>
          <w:tcPr>
            <w:tcW w:w="496" w:type="pct"/>
            <w:vAlign w:val="center"/>
          </w:tcPr>
          <w:p w14:paraId="5855167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5377205A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734853DD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21489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00B7F0DC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浮球阀</w:t>
            </w:r>
          </w:p>
        </w:tc>
        <w:tc>
          <w:tcPr>
            <w:tcW w:w="2258" w:type="pct"/>
            <w:vAlign w:val="center"/>
          </w:tcPr>
          <w:p w14:paraId="22BF0CEB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DN25接口浮球阀，单价包含材料、运费、上山费用、安装及调试等。</w:t>
            </w:r>
          </w:p>
        </w:tc>
        <w:tc>
          <w:tcPr>
            <w:tcW w:w="380" w:type="pct"/>
            <w:vAlign w:val="center"/>
          </w:tcPr>
          <w:p w14:paraId="179DD671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354" w:type="pct"/>
            <w:vAlign w:val="center"/>
          </w:tcPr>
          <w:p w14:paraId="76C996B4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496" w:type="pct"/>
            <w:vAlign w:val="center"/>
          </w:tcPr>
          <w:p w14:paraId="2E7DD15B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2AE56E99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4641B7B5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7A96A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07A4E295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(铜)DN25</w:t>
            </w:r>
          </w:p>
        </w:tc>
        <w:tc>
          <w:tcPr>
            <w:tcW w:w="2258" w:type="pct"/>
            <w:vAlign w:val="center"/>
          </w:tcPr>
          <w:p w14:paraId="12DBC1B6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闸阀(铜)DN25的安装及配套组件，单价包含材料、运费、上山费用、安装及调试等。</w:t>
            </w:r>
          </w:p>
        </w:tc>
        <w:tc>
          <w:tcPr>
            <w:tcW w:w="380" w:type="pct"/>
            <w:vAlign w:val="center"/>
          </w:tcPr>
          <w:p w14:paraId="1BEABCDD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54" w:type="pct"/>
            <w:vAlign w:val="center"/>
          </w:tcPr>
          <w:p w14:paraId="01373DB5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496" w:type="pct"/>
            <w:vAlign w:val="center"/>
          </w:tcPr>
          <w:p w14:paraId="00A6BFB5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5B3C3935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08C4AFC1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E162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7B1C6B3B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(铜)DN50</w:t>
            </w:r>
          </w:p>
        </w:tc>
        <w:tc>
          <w:tcPr>
            <w:tcW w:w="2258" w:type="pct"/>
            <w:vAlign w:val="center"/>
          </w:tcPr>
          <w:p w14:paraId="6B5BC496">
            <w:pPr>
              <w:spacing w:before="91" w:line="219" w:lineRule="auto"/>
              <w:jc w:val="left"/>
              <w:rPr>
                <w:rFonts w:ascii="宋体" w:hAnsi="宋体" w:eastAsia="宋体" w:cs="宋体"/>
                <w:spacing w:val="-4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</w:rPr>
              <w:t>闸阀(铜)DN50的安装及配套组件，单价包含材料、运费、上山费用、安装及调试等。</w:t>
            </w:r>
          </w:p>
        </w:tc>
        <w:tc>
          <w:tcPr>
            <w:tcW w:w="380" w:type="pct"/>
            <w:vAlign w:val="center"/>
          </w:tcPr>
          <w:p w14:paraId="406391D9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54" w:type="pct"/>
            <w:vAlign w:val="center"/>
          </w:tcPr>
          <w:p w14:paraId="13D4EDBB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496" w:type="pct"/>
            <w:vAlign w:val="center"/>
          </w:tcPr>
          <w:p w14:paraId="77F6862D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2" w:type="pct"/>
            <w:vAlign w:val="center"/>
          </w:tcPr>
          <w:p w14:paraId="385EF34B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5" w:type="pct"/>
            <w:vAlign w:val="center"/>
          </w:tcPr>
          <w:p w14:paraId="7B4D9289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 w14:paraId="65E6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1" w:type="pct"/>
            <w:vAlign w:val="center"/>
          </w:tcPr>
          <w:p w14:paraId="4643E7EB">
            <w:pPr>
              <w:spacing w:before="91" w:line="219" w:lineRule="auto"/>
              <w:jc w:val="left"/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eastAsia="zh-CN"/>
              </w:rPr>
              <w:t>合计</w:t>
            </w:r>
          </w:p>
        </w:tc>
        <w:tc>
          <w:tcPr>
            <w:tcW w:w="4328" w:type="pct"/>
            <w:gridSpan w:val="6"/>
            <w:vAlign w:val="center"/>
          </w:tcPr>
          <w:p w14:paraId="1F09C8F6">
            <w:pPr>
              <w:spacing w:before="91" w:line="219" w:lineRule="auto"/>
              <w:jc w:val="left"/>
              <w:rPr>
                <w:rFonts w:hint="default" w:ascii="宋体" w:hAnsi="宋体" w:eastAsia="宋体" w:cs="宋体"/>
                <w:spacing w:val="-4"/>
                <w:sz w:val="20"/>
                <w:szCs w:val="20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vertAlign w:val="baseline"/>
                <w:lang w:val="en-US" w:eastAsia="zh-CN"/>
              </w:rPr>
              <w:t>小写：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single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none"/>
                <w:vertAlign w:val="baseline"/>
                <w:lang w:val="en-US" w:eastAsia="zh-CN"/>
              </w:rPr>
              <w:t>元；大写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single"/>
                <w:vertAlign w:val="baseline"/>
                <w:lang w:val="en-US" w:eastAsia="zh-CN"/>
              </w:rPr>
              <w:t>：                            ；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none"/>
                <w:vertAlign w:val="baseline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4"/>
                <w:sz w:val="20"/>
                <w:szCs w:val="20"/>
                <w:u w:val="none"/>
                <w:vertAlign w:val="baseline"/>
                <w:lang w:val="en-US" w:eastAsia="zh-CN"/>
              </w:rPr>
              <w:t xml:space="preserve"> %增值税专用票</w:t>
            </w:r>
          </w:p>
        </w:tc>
      </w:tr>
    </w:tbl>
    <w:p w14:paraId="19F63428">
      <w:pPr>
        <w:ind w:left="4838" w:leftChars="2304" w:firstLine="0" w:firstLine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报价公司：</w:t>
      </w:r>
    </w:p>
    <w:p w14:paraId="4190CED1">
      <w:pPr>
        <w:ind w:left="4838" w:leftChars="2304" w:firstLine="0" w:firstLine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联系人及联系电话：</w:t>
      </w:r>
    </w:p>
    <w:p w14:paraId="070C162D">
      <w:pPr>
        <w:ind w:left="4838" w:leftChars="2304" w:firstLine="0" w:firstLineChars="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日期：</w:t>
      </w: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0FA411F4"/>
    <w:rsid w:val="16961391"/>
    <w:rsid w:val="1E4A2D84"/>
    <w:rsid w:val="20E30F43"/>
    <w:rsid w:val="29805E09"/>
    <w:rsid w:val="2ADF5816"/>
    <w:rsid w:val="2D96292F"/>
    <w:rsid w:val="2EC90453"/>
    <w:rsid w:val="2EDC1C08"/>
    <w:rsid w:val="34304DFB"/>
    <w:rsid w:val="44AB770F"/>
    <w:rsid w:val="481676A3"/>
    <w:rsid w:val="4C194668"/>
    <w:rsid w:val="514532B0"/>
    <w:rsid w:val="59306989"/>
    <w:rsid w:val="678F0CEE"/>
    <w:rsid w:val="69716E98"/>
    <w:rsid w:val="6A3251CD"/>
    <w:rsid w:val="6B1E7C40"/>
    <w:rsid w:val="7562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1707</Words>
  <Characters>1899</Characters>
  <Lines>0</Lines>
  <Paragraphs>0</Paragraphs>
  <TotalTime>11</TotalTime>
  <ScaleCrop>false</ScaleCrop>
  <LinksUpToDate>false</LinksUpToDate>
  <CharactersWithSpaces>2129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cp:lastPrinted>2024-09-27T08:17:00Z</cp:lastPrinted>
  <dcterms:modified xsi:type="dcterms:W3CDTF">2024-09-27T09:30:26Z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