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overflowPunct/>
        <w:topLinePunct w:val="0"/>
        <w:autoSpaceDE/>
        <w:autoSpaceDN/>
        <w:bidi w:val="0"/>
        <w:adjustRightInd/>
        <w:snapToGrid/>
        <w:spacing w:line="360" w:lineRule="auto"/>
        <w:ind w:firstLine="883" w:firstLineChars="200"/>
        <w:jc w:val="center"/>
        <w:rPr>
          <w:rFonts w:hint="eastAsia"/>
        </w:rPr>
      </w:pPr>
      <w:r>
        <w:rPr>
          <w:rFonts w:hint="eastAsia"/>
        </w:rPr>
        <w:t>询 价 函</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bookmarkStart w:id="0" w:name="_GoBack"/>
      <w:bookmarkEnd w:id="0"/>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在白鹅乡梓坑村产业发展公路项目</w:t>
      </w:r>
      <w:r>
        <w:rPr>
          <w:rFonts w:hint="eastAsia" w:ascii="黑体" w:hAnsi="黑体" w:eastAsia="黑体" w:cs="黑体"/>
          <w:sz w:val="28"/>
          <w:szCs w:val="28"/>
        </w:rPr>
        <w:t>现</w:t>
      </w:r>
      <w:r>
        <w:rPr>
          <w:rFonts w:hint="eastAsia" w:ascii="黑体" w:hAnsi="黑体" w:eastAsia="黑体" w:cs="黑体"/>
          <w:sz w:val="28"/>
          <w:szCs w:val="28"/>
          <w:lang w:val="en-US" w:eastAsia="zh-CN"/>
        </w:rPr>
        <w:t>需招道路标识线施工班组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联系人：胡先生   联系电话：15970996995。</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报价截止时间为2024年2月25日17时。</w:t>
      </w:r>
    </w:p>
    <w:p>
      <w:pPr>
        <w:pageBreakBefore w:val="0"/>
        <w:numPr>
          <w:ilvl w:val="0"/>
          <w:numId w:val="1"/>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numPr>
          <w:ilvl w:val="0"/>
          <w:numId w:val="0"/>
        </w:num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车行道分界线、车行道边缘线、人行横道线、振动标线、其他标线等（标线采用热熔反光涂料，宽15cm，厚2mm）。</w:t>
      </w:r>
    </w:p>
    <w:p>
      <w:pPr>
        <w:numPr>
          <w:ilvl w:val="0"/>
          <w:numId w:val="0"/>
        </w:numPr>
        <w:spacing w:line="480" w:lineRule="exact"/>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1.施工规范及要求按设计图实施。</w:t>
      </w:r>
    </w:p>
    <w:p>
      <w:pPr>
        <w:numPr>
          <w:ilvl w:val="0"/>
          <w:numId w:val="0"/>
        </w:num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2.其他要求按《道路交通标志和标线（GB5768-2009）》执行。</w:t>
      </w:r>
    </w:p>
    <w:p>
      <w:pPr>
        <w:pStyle w:val="7"/>
        <w:pageBreakBefore w:val="0"/>
        <w:kinsoku/>
        <w:overflowPunct/>
        <w:topLinePunct w:val="0"/>
        <w:autoSpaceDE/>
        <w:autoSpaceDN/>
        <w:bidi w:val="0"/>
        <w:adjustRightInd/>
        <w:snapToGrid/>
        <w:spacing w:line="360" w:lineRule="auto"/>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r>
        <w:rPr>
          <w:rFonts w:hint="eastAsia" w:ascii="黑体" w:hAnsi="黑体" w:eastAsia="黑体" w:cs="黑体"/>
          <w:sz w:val="28"/>
          <w:szCs w:val="28"/>
          <w:lang w:val="en-US" w:eastAsia="zh-CN"/>
        </w:rPr>
        <w:t>二、工程款支付</w:t>
      </w: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1"/>
        <w:gridCol w:w="1156"/>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15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地面标识线</w:t>
            </w:r>
          </w:p>
        </w:tc>
        <w:tc>
          <w:tcPr>
            <w:tcW w:w="115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600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 xml:space="preserve"> 宽15cm厚2mm</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宋体" w:hAnsi="宋体" w:eastAsia="宋体" w:cs="宋体"/>
                <w:sz w:val="28"/>
                <w:szCs w:val="28"/>
                <w:lang w:val="en-US" w:eastAsia="zh-CN"/>
              </w:rPr>
              <w:t>㎡</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z w:val="24"/>
                <w:szCs w:val="24"/>
                <w:lang w:val="en-US" w:eastAsia="zh-CN"/>
              </w:rPr>
              <w:t>振动标线</w:t>
            </w:r>
          </w:p>
        </w:tc>
        <w:tc>
          <w:tcPr>
            <w:tcW w:w="115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130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058"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%增值税专用发票</w:t>
            </w:r>
          </w:p>
        </w:tc>
      </w:tr>
    </w:tbl>
    <w:p>
      <w:pPr>
        <w:pageBreakBefore w:val="0"/>
        <w:kinsoku/>
        <w:overflowPunct/>
        <w:topLinePunct w:val="0"/>
        <w:autoSpaceDE/>
        <w:autoSpaceDN/>
        <w:bidi w:val="0"/>
        <w:adjustRightInd/>
        <w:snapToGrid/>
        <w:spacing w:line="360" w:lineRule="auto"/>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pageBreakBefore w:val="0"/>
        <w:kinsoku/>
        <w:overflowPunct/>
        <w:topLinePunct w:val="0"/>
        <w:autoSpaceDE/>
        <w:autoSpaceDN/>
        <w:bidi w:val="0"/>
        <w:adjustRightInd/>
        <w:snapToGrid/>
        <w:spacing w:line="360" w:lineRule="auto"/>
        <w:ind w:firstLine="720" w:firstLineChars="200"/>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地面标识线</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600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 xml:space="preserve"> 宽15cm厚2mm</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宋体" w:hAnsi="宋体" w:eastAsia="宋体" w:cs="宋体"/>
                <w:sz w:val="28"/>
                <w:szCs w:val="28"/>
                <w:lang w:val="en-US" w:eastAsia="zh-CN"/>
              </w:rPr>
              <w:t>㎡</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8"/>
                <w:szCs w:val="28"/>
                <w:lang w:val="en-US" w:eastAsia="zh-CN"/>
              </w:rPr>
            </w:pPr>
            <w:r>
              <w:rPr>
                <w:rFonts w:hint="eastAsia" w:ascii="黑体" w:hAnsi="黑体" w:eastAsia="黑体" w:cs="黑体"/>
                <w:sz w:val="24"/>
                <w:szCs w:val="24"/>
                <w:lang w:val="en-US" w:eastAsia="zh-CN"/>
              </w:rPr>
              <w:t>振动标线</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130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val="en-US" w:eastAsia="zh-CN"/>
        </w:rPr>
      </w:pP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pageBreakBefore w:val="0"/>
        <w:kinsoku/>
        <w:overflowPunct/>
        <w:topLinePunct w:val="0"/>
        <w:autoSpaceDE/>
        <w:autoSpaceDN/>
        <w:bidi w:val="0"/>
        <w:adjustRightInd/>
        <w:snapToGrid/>
        <w:spacing w:line="360" w:lineRule="auto"/>
        <w:ind w:firstLine="560" w:firstLineChars="200"/>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pageBreakBefore w:val="0"/>
        <w:kinsoku/>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pageBreakBefore w:val="0"/>
        <w:kinsoku/>
        <w:overflowPunct/>
        <w:topLinePunct w:val="0"/>
        <w:autoSpaceDE/>
        <w:autoSpaceDN/>
        <w:bidi w:val="0"/>
        <w:adjustRightInd/>
        <w:snapToGrid/>
        <w:spacing w:after="5705" w:afterAutospacing="0" w:line="360" w:lineRule="auto"/>
        <w:ind w:firstLine="560" w:firstLineChars="200"/>
        <w:jc w:val="left"/>
        <w:rPr>
          <w:rFonts w:hint="default"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259E3"/>
    <w:multiLevelType w:val="singleLevel"/>
    <w:tmpl w:val="A8F259E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910F90"/>
    <w:rsid w:val="01E940B6"/>
    <w:rsid w:val="123B44DB"/>
    <w:rsid w:val="1B1A3D72"/>
    <w:rsid w:val="1DF12C36"/>
    <w:rsid w:val="23BE366C"/>
    <w:rsid w:val="25016986"/>
    <w:rsid w:val="26CB7B8B"/>
    <w:rsid w:val="282547DB"/>
    <w:rsid w:val="2B6B6BEE"/>
    <w:rsid w:val="2BDB7F3A"/>
    <w:rsid w:val="2C2179E7"/>
    <w:rsid w:val="2EC11F71"/>
    <w:rsid w:val="2F6C2D9F"/>
    <w:rsid w:val="342F034B"/>
    <w:rsid w:val="39CD293D"/>
    <w:rsid w:val="3B0F003B"/>
    <w:rsid w:val="3D133366"/>
    <w:rsid w:val="3FD748AC"/>
    <w:rsid w:val="44337892"/>
    <w:rsid w:val="45737EAE"/>
    <w:rsid w:val="47187195"/>
    <w:rsid w:val="47C562E2"/>
    <w:rsid w:val="4A4C0961"/>
    <w:rsid w:val="557821C2"/>
    <w:rsid w:val="57671164"/>
    <w:rsid w:val="59315CCE"/>
    <w:rsid w:val="5FE64881"/>
    <w:rsid w:val="69CB37D4"/>
    <w:rsid w:val="6B0609B5"/>
    <w:rsid w:val="6BE94F83"/>
    <w:rsid w:val="6E65699A"/>
    <w:rsid w:val="72D36C77"/>
    <w:rsid w:val="7557656C"/>
    <w:rsid w:val="77C44BAD"/>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autoRedefine/>
    <w:unhideWhenUsed/>
    <w:qFormat/>
    <w:uiPriority w:val="1"/>
  </w:style>
  <w:style w:type="table" w:default="1" w:styleId="8">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rPr>
      <w:rFonts w:ascii="Calibri" w:hAnsi="Calibri" w:eastAsia="仿宋"/>
      <w:sz w:val="32"/>
    </w:rPr>
  </w:style>
  <w:style w:type="paragraph" w:styleId="4">
    <w:name w:val="Body Text Indent"/>
    <w:basedOn w:val="1"/>
    <w:next w:val="3"/>
    <w:autoRedefine/>
    <w:qFormat/>
    <w:uiPriority w:val="0"/>
    <w:pPr>
      <w:spacing w:after="120"/>
      <w:ind w:left="420" w:leftChars="200"/>
    </w:pPr>
    <w:rPr>
      <w:rFonts w:eastAsia="宋体" w:cs="Times New Roman"/>
      <w:sz w:val="21"/>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autoRedefine/>
    <w:qFormat/>
    <w:uiPriority w:val="0"/>
    <w:pPr>
      <w:ind w:firstLine="420" w:firstLineChars="200"/>
    </w:pPr>
    <w:rPr>
      <w:szCs w:val="24"/>
    </w:rPr>
  </w:style>
  <w:style w:type="table" w:styleId="9">
    <w:name w:val="Table Grid"/>
    <w:basedOn w:val="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7</TotalTime>
  <ScaleCrop>false</ScaleCrop>
  <LinksUpToDate>false</LinksUpToDate>
  <CharactersWithSpaces>641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2023-11-30T06:30:00Z</cp:lastPrinted>
  <dcterms:modified xsi:type="dcterms:W3CDTF">2024-02-21T03:22:50Z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7C138BB5E03B40F088BD0466A0E393A7_13</vt:lpwstr>
  </property>
</Properties>
</file>