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ascii="黑体" w:hAnsi="黑体" w:eastAsia="黑体" w:cs="黑体"/>
          <w:sz w:val="44"/>
          <w:szCs w:val="44"/>
        </w:rPr>
      </w:pPr>
      <w:r>
        <w:rPr>
          <w:rFonts w:hint="eastAsia" w:ascii="黑体" w:hAnsi="黑体" w:eastAsia="黑体" w:cs="黑体"/>
          <w:sz w:val="44"/>
          <w:szCs w:val="44"/>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eastAsia="zh-CN"/>
        </w:rPr>
        <w:t>因</w:t>
      </w:r>
      <w:r>
        <w:rPr>
          <w:rFonts w:hint="eastAsia" w:ascii="黑体" w:hAnsi="黑体" w:eastAsia="黑体" w:cs="黑体"/>
          <w:sz w:val="28"/>
          <w:szCs w:val="28"/>
          <w:lang w:val="en-US" w:eastAsia="zh-CN"/>
        </w:rPr>
        <w:t>会昌县麻州镇冷链物流中心建设项目</w:t>
      </w:r>
      <w:r>
        <w:rPr>
          <w:rFonts w:hint="eastAsia" w:ascii="黑体" w:hAnsi="宋体" w:eastAsia="黑体" w:cs="黑体"/>
          <w:i w:val="0"/>
          <w:iCs w:val="0"/>
          <w:caps w:val="0"/>
          <w:color w:val="212529"/>
          <w:spacing w:val="0"/>
          <w:sz w:val="28"/>
          <w:szCs w:val="28"/>
          <w:shd w:val="clear" w:fill="FFFFFF"/>
        </w:rPr>
        <w:t>需招围挡安装工程施工班组</w:t>
      </w:r>
      <w:r>
        <w:rPr>
          <w:rFonts w:hint="eastAsia" w:ascii="黑体" w:hAnsi="黑体" w:eastAsia="黑体" w:cs="黑体"/>
          <w:sz w:val="28"/>
          <w:szCs w:val="28"/>
          <w:lang w:val="en-US" w:eastAsia="zh-CN"/>
        </w:rPr>
        <w:t>，</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联系人：胡工  联系电话：15970996995。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报价截止时间为2024年1月23日17时。</w:t>
      </w:r>
    </w:p>
    <w:p>
      <w:pPr>
        <w:numPr>
          <w:ilvl w:val="0"/>
          <w:numId w:val="1"/>
        </w:num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numPr>
          <w:ilvl w:val="0"/>
          <w:numId w:val="0"/>
        </w:numPr>
        <w:spacing w:line="480" w:lineRule="exact"/>
        <w:ind w:firstLine="560" w:firstLineChars="20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固定围挡（高2米、长约300米)包含工地大门，喷淋安装约900米（喷淋头间隔2米）。</w:t>
      </w:r>
    </w:p>
    <w:p>
      <w:pPr>
        <w:pStyle w:val="2"/>
        <w:rPr>
          <w:rFonts w:hint="eastAsia"/>
          <w:lang w:val="en-US" w:eastAsia="zh-CN"/>
        </w:rPr>
      </w:pPr>
    </w:p>
    <w:p>
      <w:pPr>
        <w:pStyle w:val="2"/>
        <w:numPr>
          <w:ilvl w:val="0"/>
          <w:numId w:val="1"/>
        </w:numPr>
        <w:ind w:left="0" w:leftChars="0" w:firstLine="560" w:firstLine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工程款支付</w:t>
      </w:r>
    </w:p>
    <w:p>
      <w:pPr>
        <w:pStyle w:val="2"/>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工程完工后 6个月内按现场实际经甲方确认合格工程量70%支付工程款。保修期过后支付至100%。</w:t>
      </w:r>
    </w:p>
    <w:p>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br w:type="page"/>
      </w: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2"/>
        <w:ind w:left="0" w:leftChars="0" w:firstLine="0" w:firstLineChars="0"/>
        <w:jc w:val="center"/>
        <w:rPr>
          <w:rFonts w:hint="default" w:eastAsia="黑体"/>
          <w:b w:val="0"/>
          <w:bCs/>
          <w:lang w:val="en-US" w:eastAsia="zh-CN"/>
        </w:rPr>
      </w:pPr>
      <w:r>
        <w:rPr>
          <w:rFonts w:hint="eastAsia" w:ascii="黑体" w:hAnsi="黑体" w:eastAsia="黑体" w:cs="黑体"/>
          <w:b w:val="0"/>
          <w:bCs/>
          <w:sz w:val="36"/>
          <w:szCs w:val="36"/>
          <w:lang w:val="en-US" w:eastAsia="zh-CN"/>
        </w:rPr>
        <w:t>报价单</w:t>
      </w:r>
    </w:p>
    <w:tbl>
      <w:tblPr>
        <w:tblStyle w:val="10"/>
        <w:tblW w:w="0" w:type="auto"/>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2"/>
        <w:gridCol w:w="1151"/>
        <w:gridCol w:w="1027"/>
        <w:gridCol w:w="950"/>
        <w:gridCol w:w="1450"/>
        <w:gridCol w:w="29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72" w:type="dxa"/>
            <w:noWrap w:val="0"/>
            <w:vAlign w:val="center"/>
          </w:tcPr>
          <w:p>
            <w:pPr>
              <w:spacing w:line="480" w:lineRule="exact"/>
              <w:jc w:val="center"/>
              <w:rPr>
                <w:rFonts w:hint="default"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val="en-US" w:eastAsia="zh-CN"/>
              </w:rPr>
              <w:t>项目名称</w:t>
            </w:r>
          </w:p>
        </w:tc>
        <w:tc>
          <w:tcPr>
            <w:tcW w:w="1151" w:type="dxa"/>
            <w:noWrap w:val="0"/>
            <w:vAlign w:val="center"/>
          </w:tcPr>
          <w:p>
            <w:pPr>
              <w:spacing w:line="480" w:lineRule="exact"/>
              <w:jc w:val="center"/>
              <w:rPr>
                <w:rFonts w:hint="default"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val="en-US" w:eastAsia="zh-CN"/>
              </w:rPr>
              <w:t>暂定工程量</w:t>
            </w:r>
          </w:p>
        </w:tc>
        <w:tc>
          <w:tcPr>
            <w:tcW w:w="1027" w:type="dxa"/>
            <w:noWrap w:val="0"/>
            <w:vAlign w:val="center"/>
          </w:tcPr>
          <w:p>
            <w:pPr>
              <w:spacing w:line="480" w:lineRule="exact"/>
              <w:jc w:val="center"/>
              <w:rPr>
                <w:rFonts w:hint="default"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eastAsia="zh-CN"/>
              </w:rPr>
              <w:t>单</w:t>
            </w:r>
            <w:r>
              <w:rPr>
                <w:rFonts w:hint="eastAsia" w:ascii="黑体" w:hAnsi="黑体" w:eastAsia="黑体" w:cs="黑体"/>
                <w:bCs/>
                <w:sz w:val="28"/>
                <w:szCs w:val="28"/>
                <w:lang w:val="en-US" w:eastAsia="zh-CN"/>
              </w:rPr>
              <w:t>位</w:t>
            </w:r>
          </w:p>
        </w:tc>
        <w:tc>
          <w:tcPr>
            <w:tcW w:w="950" w:type="dxa"/>
            <w:noWrap w:val="0"/>
            <w:vAlign w:val="center"/>
          </w:tcPr>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单价</w:t>
            </w:r>
          </w:p>
        </w:tc>
        <w:tc>
          <w:tcPr>
            <w:tcW w:w="1450" w:type="dxa"/>
            <w:noWrap w:val="0"/>
            <w:vAlign w:val="center"/>
          </w:tcPr>
          <w:p>
            <w:pPr>
              <w:spacing w:line="480" w:lineRule="exact"/>
              <w:jc w:val="center"/>
              <w:rPr>
                <w:rFonts w:hint="default" w:ascii="黑体" w:hAnsi="黑体" w:eastAsia="黑体" w:cs="黑体"/>
                <w:bCs/>
                <w:sz w:val="28"/>
                <w:szCs w:val="28"/>
                <w:lang w:val="en-US" w:eastAsia="zh-CN"/>
              </w:rPr>
            </w:pPr>
            <w:r>
              <w:rPr>
                <w:rFonts w:hint="default" w:ascii="黑体" w:hAnsi="黑体" w:eastAsia="黑体" w:cs="黑体"/>
                <w:bCs/>
                <w:sz w:val="28"/>
                <w:szCs w:val="28"/>
                <w:lang w:val="en-US" w:eastAsia="zh-CN"/>
              </w:rPr>
              <w:t>总价</w:t>
            </w:r>
          </w:p>
        </w:tc>
        <w:tc>
          <w:tcPr>
            <w:tcW w:w="2903" w:type="dxa"/>
            <w:noWrap w:val="0"/>
            <w:vAlign w:val="center"/>
          </w:tcPr>
          <w:p>
            <w:pPr>
              <w:spacing w:line="480" w:lineRule="exact"/>
              <w:jc w:val="center"/>
              <w:rPr>
                <w:rFonts w:hint="eastAsia" w:ascii="仿宋" w:hAnsi="仿宋" w:eastAsia="仿宋" w:cs="仿宋"/>
                <w:i w:val="0"/>
                <w:iCs w:val="0"/>
                <w:color w:val="000000"/>
                <w:kern w:val="2"/>
                <w:sz w:val="24"/>
                <w:szCs w:val="24"/>
                <w:u w:val="none"/>
                <w:lang w:val="en-US" w:eastAsia="zh-CN" w:bidi="ar-SA"/>
              </w:rPr>
            </w:pPr>
            <w:r>
              <w:rPr>
                <w:rFonts w:hint="eastAsia" w:ascii="黑体" w:hAnsi="黑体" w:eastAsia="黑体" w:cs="黑体"/>
                <w:bCs/>
                <w:sz w:val="28"/>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固定围挡</w:t>
            </w:r>
          </w:p>
        </w:tc>
        <w:tc>
          <w:tcPr>
            <w:tcW w:w="1151"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600</w:t>
            </w:r>
          </w:p>
        </w:tc>
        <w:tc>
          <w:tcPr>
            <w:tcW w:w="1027"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w:t>
            </w:r>
          </w:p>
        </w:tc>
        <w:tc>
          <w:tcPr>
            <w:tcW w:w="950"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p>
        </w:tc>
        <w:tc>
          <w:tcPr>
            <w:tcW w:w="1450"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p>
        </w:tc>
        <w:tc>
          <w:tcPr>
            <w:tcW w:w="2903"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固定式，高2m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2"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喷淋</w:t>
            </w:r>
          </w:p>
        </w:tc>
        <w:tc>
          <w:tcPr>
            <w:tcW w:w="1151"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900</w:t>
            </w:r>
          </w:p>
        </w:tc>
        <w:tc>
          <w:tcPr>
            <w:tcW w:w="1027"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m</w:t>
            </w:r>
          </w:p>
        </w:tc>
        <w:tc>
          <w:tcPr>
            <w:tcW w:w="950"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p>
        </w:tc>
        <w:tc>
          <w:tcPr>
            <w:tcW w:w="1450"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p>
        </w:tc>
        <w:tc>
          <w:tcPr>
            <w:tcW w:w="2903" w:type="dxa"/>
            <w:noWrap w:val="0"/>
            <w:vAlign w:val="center"/>
          </w:tcPr>
          <w:p>
            <w:pPr>
              <w:keepNext w:val="0"/>
              <w:keepLines w:val="0"/>
              <w:widowControl/>
              <w:suppressLineNumbers w:val="0"/>
              <w:spacing w:line="360" w:lineRule="auto"/>
              <w:jc w:val="center"/>
              <w:textAlignment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雾化喷淋头间隔2m</w:t>
            </w:r>
            <w:r>
              <w:rPr>
                <w:rFonts w:hint="eastAsia" w:ascii="微软雅黑" w:hAnsi="微软雅黑" w:eastAsia="微软雅黑" w:cs="微软雅黑"/>
                <w:bCs/>
                <w:sz w:val="21"/>
                <w:szCs w:val="21"/>
                <w:lang w:val="en-US" w:eastAsia="zh-CN"/>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0" w:type="dxa"/>
            <w:gridSpan w:val="4"/>
            <w:noWrap w:val="0"/>
            <w:vAlign w:val="center"/>
          </w:tcPr>
          <w:p>
            <w:pPr>
              <w:keepNext w:val="0"/>
              <w:keepLines w:val="0"/>
              <w:widowControl/>
              <w:suppressLineNumbers w:val="0"/>
              <w:spacing w:line="360" w:lineRule="auto"/>
              <w:jc w:val="center"/>
              <w:textAlignment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合计：</w:t>
            </w:r>
          </w:p>
        </w:tc>
        <w:tc>
          <w:tcPr>
            <w:tcW w:w="1450" w:type="dxa"/>
            <w:noWrap w:val="0"/>
            <w:vAlign w:val="center"/>
          </w:tcPr>
          <w:p>
            <w:pPr>
              <w:keepNext w:val="0"/>
              <w:keepLines w:val="0"/>
              <w:widowControl/>
              <w:suppressLineNumbers w:val="0"/>
              <w:spacing w:line="360" w:lineRule="auto"/>
              <w:jc w:val="center"/>
              <w:textAlignment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 xml:space="preserve">   元</w:t>
            </w:r>
          </w:p>
        </w:tc>
        <w:tc>
          <w:tcPr>
            <w:tcW w:w="2903" w:type="dxa"/>
            <w:noWrap w:val="0"/>
            <w:vAlign w:val="center"/>
          </w:tcPr>
          <w:p>
            <w:pPr>
              <w:keepNext w:val="0"/>
              <w:keepLines w:val="0"/>
              <w:widowControl/>
              <w:suppressLineNumbers w:val="0"/>
              <w:spacing w:line="360" w:lineRule="auto"/>
              <w:jc w:val="center"/>
              <w:textAlignment w:val="center"/>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（含3%增值税专票）</w:t>
            </w:r>
          </w:p>
        </w:tc>
      </w:tr>
    </w:tbl>
    <w:p>
      <w:pPr>
        <w:spacing w:line="480" w:lineRule="exact"/>
        <w:rPr>
          <w:rFonts w:hint="eastAsia" w:ascii="仿宋_GB2312" w:hAnsi="宋体" w:cs="宋体"/>
          <w:kern w:val="0"/>
          <w:sz w:val="28"/>
          <w:szCs w:val="28"/>
          <w:lang w:val="en-US" w:eastAsia="zh-CN"/>
        </w:rPr>
      </w:pPr>
    </w:p>
    <w:p>
      <w:pPr>
        <w:spacing w:line="480" w:lineRule="exact"/>
        <w:rPr>
          <w:rFonts w:hint="eastAsia" w:ascii="仿宋_GB2312" w:hAnsi="宋体" w:cs="宋体"/>
          <w:kern w:val="0"/>
          <w:sz w:val="28"/>
          <w:szCs w:val="28"/>
          <w:lang w:val="en-US" w:eastAsia="zh-CN"/>
        </w:rPr>
      </w:pPr>
      <w:r>
        <w:rPr>
          <w:rFonts w:hint="eastAsia" w:ascii="仿宋_GB2312" w:hAnsi="宋体" w:cs="宋体"/>
          <w:kern w:val="0"/>
          <w:sz w:val="28"/>
          <w:szCs w:val="28"/>
          <w:lang w:val="en-US" w:eastAsia="zh-CN"/>
        </w:rPr>
        <w:t>要求：</w:t>
      </w:r>
    </w:p>
    <w:p>
      <w:pPr>
        <w:pStyle w:val="2"/>
        <w:numPr>
          <w:ilvl w:val="0"/>
          <w:numId w:val="0"/>
        </w:numPr>
        <w:ind w:leftChars="300" w:firstLine="280" w:firstLineChars="100"/>
        <w:rPr>
          <w:rFonts w:hint="eastAsia" w:ascii="仿宋_GB2312" w:hAnsi="宋体" w:cs="宋体"/>
          <w:kern w:val="0"/>
          <w:sz w:val="28"/>
          <w:szCs w:val="28"/>
          <w:lang w:val="en-US" w:eastAsia="zh-CN"/>
        </w:rPr>
      </w:pPr>
      <w:r>
        <w:rPr>
          <w:rFonts w:hint="eastAsia" w:ascii="仿宋_GB2312" w:hAnsi="宋体" w:cs="宋体"/>
          <w:kern w:val="0"/>
          <w:sz w:val="28"/>
          <w:szCs w:val="28"/>
          <w:lang w:val="en-US" w:eastAsia="zh-CN"/>
        </w:rPr>
        <w:t>1、围挡及喷淋包工包料安装需牢靠，非人为或自然灾害倾倒需返修（保修期：1年）。</w:t>
      </w:r>
    </w:p>
    <w:p>
      <w:pPr>
        <w:pStyle w:val="2"/>
        <w:numPr>
          <w:ilvl w:val="0"/>
          <w:numId w:val="2"/>
        </w:numPr>
        <w:ind w:left="0" w:leftChars="0" w:firstLine="840" w:firstLineChars="300"/>
        <w:rPr>
          <w:rFonts w:hint="default" w:ascii="仿宋_GB2312" w:hAnsi="宋体" w:cs="宋体"/>
          <w:kern w:val="0"/>
          <w:sz w:val="28"/>
          <w:szCs w:val="28"/>
          <w:lang w:val="en-US" w:eastAsia="zh-CN"/>
        </w:rPr>
      </w:pPr>
      <w:r>
        <w:rPr>
          <w:rFonts w:hint="default" w:ascii="仿宋_GB2312" w:hAnsi="宋体" w:cs="宋体"/>
          <w:kern w:val="0"/>
          <w:sz w:val="28"/>
          <w:szCs w:val="28"/>
          <w:lang w:val="en-US" w:eastAsia="zh-CN"/>
        </w:rPr>
        <w:t>含运费、税票、卸车费及安装费</w:t>
      </w:r>
      <w:r>
        <w:rPr>
          <w:rFonts w:hint="eastAsia" w:ascii="仿宋_GB2312" w:hAnsi="宋体" w:cs="宋体"/>
          <w:kern w:val="0"/>
          <w:sz w:val="28"/>
          <w:szCs w:val="28"/>
          <w:lang w:val="en-US" w:eastAsia="zh-CN"/>
        </w:rPr>
        <w:t>。</w:t>
      </w:r>
    </w:p>
    <w:p>
      <w:pPr>
        <w:pStyle w:val="2"/>
        <w:numPr>
          <w:ilvl w:val="0"/>
          <w:numId w:val="2"/>
        </w:numPr>
        <w:ind w:left="0" w:leftChars="0" w:firstLine="840" w:firstLineChars="300"/>
        <w:rPr>
          <w:rFonts w:hint="default" w:ascii="仿宋_GB2312" w:hAnsi="宋体" w:cs="宋体"/>
          <w:kern w:val="0"/>
          <w:sz w:val="28"/>
          <w:szCs w:val="28"/>
          <w:lang w:val="en-US" w:eastAsia="zh-CN"/>
        </w:rPr>
      </w:pPr>
      <w:r>
        <w:rPr>
          <w:rFonts w:hint="eastAsia" w:ascii="宋体" w:hAnsi="宋体" w:cs="宋体"/>
          <w:i w:val="0"/>
          <w:iCs w:val="0"/>
          <w:color w:val="000000"/>
          <w:kern w:val="0"/>
          <w:sz w:val="28"/>
          <w:szCs w:val="28"/>
          <w:u w:val="none"/>
          <w:lang w:val="en-US" w:eastAsia="zh-CN" w:bidi="ar"/>
        </w:rPr>
        <w:t>供应商所提供材料必须是原厂全新，并经招标人许可后方可使用。</w:t>
      </w:r>
    </w:p>
    <w:p>
      <w:pPr>
        <w:pStyle w:val="2"/>
        <w:ind w:left="0" w:leftChars="0" w:firstLine="0" w:firstLineChars="0"/>
        <w:rPr>
          <w:rFonts w:hint="eastAsia" w:ascii="黑体" w:hAnsi="黑体" w:eastAsia="黑体" w:cs="黑体"/>
          <w:bCs/>
          <w:sz w:val="28"/>
          <w:szCs w:val="28"/>
          <w:lang w:val="en-US" w:eastAsia="zh-CN"/>
        </w:rPr>
      </w:pPr>
    </w:p>
    <w:p>
      <w:pPr>
        <w:wordWrap w:val="0"/>
        <w:spacing w:line="480" w:lineRule="exact"/>
        <w:ind w:firstLine="3080" w:firstLineChars="11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二〇二四年    月    日</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p>
    <w:p>
      <w:pPr>
        <w:rPr>
          <w:rFonts w:hint="eastAsia" w:ascii="黑体" w:hAnsi="黑体" w:eastAsia="黑体" w:cs="黑体"/>
          <w:bCs/>
          <w:sz w:val="28"/>
          <w:szCs w:val="28"/>
          <w:lang w:eastAsia="zh-CN"/>
        </w:rPr>
      </w:pPr>
    </w:p>
    <w:p>
      <w:pPr>
        <w:spacing w:line="480" w:lineRule="exact"/>
        <w:ind w:firstLine="560"/>
        <w:rPr>
          <w:rFonts w:hint="eastAsia" w:ascii="黑体" w:hAnsi="黑体" w:eastAsia="黑体" w:cs="黑体"/>
          <w:bCs/>
          <w:sz w:val="28"/>
          <w:szCs w:val="28"/>
          <w:lang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320" w:firstLineChars="1900"/>
        <w:jc w:val="left"/>
        <w:rPr>
          <w:rFonts w:hint="eastAsia" w:ascii="黑体" w:hAnsi="黑体" w:eastAsia="黑体" w:cs="黑体"/>
          <w:bCs/>
          <w:sz w:val="28"/>
          <w:szCs w:val="28"/>
          <w:lang w:val="en-US" w:eastAsia="zh-CN"/>
        </w:rPr>
      </w:pPr>
      <w:bookmarkStart w:id="0" w:name="_GoBack"/>
      <w:bookmarkEnd w:id="0"/>
      <w:r>
        <w:rPr>
          <w:rFonts w:hint="eastAsia" w:ascii="黑体" w:hAnsi="黑体" w:eastAsia="黑体" w:cs="黑体"/>
          <w:sz w:val="28"/>
          <w:szCs w:val="28"/>
          <w:lang w:val="en-US" w:eastAsia="zh-CN"/>
        </w:rPr>
        <w:t>年    月    日</w:t>
      </w: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CDA74F"/>
    <w:multiLevelType w:val="singleLevel"/>
    <w:tmpl w:val="07CDA74F"/>
    <w:lvl w:ilvl="0" w:tentative="0">
      <w:start w:val="1"/>
      <w:numFmt w:val="chineseCounting"/>
      <w:suff w:val="nothing"/>
      <w:lvlText w:val="%1、"/>
      <w:lvlJc w:val="left"/>
      <w:rPr>
        <w:rFonts w:hint="eastAsia"/>
      </w:rPr>
    </w:lvl>
  </w:abstractNum>
  <w:abstractNum w:abstractNumId="1">
    <w:nsid w:val="43049B9D"/>
    <w:multiLevelType w:val="singleLevel"/>
    <w:tmpl w:val="43049B9D"/>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00000000"/>
    <w:rsid w:val="01E940B6"/>
    <w:rsid w:val="02757670"/>
    <w:rsid w:val="03BB2412"/>
    <w:rsid w:val="080F4E4C"/>
    <w:rsid w:val="08D20A72"/>
    <w:rsid w:val="123B44DB"/>
    <w:rsid w:val="148C0331"/>
    <w:rsid w:val="18CD45C3"/>
    <w:rsid w:val="1B1A3D72"/>
    <w:rsid w:val="21904E3C"/>
    <w:rsid w:val="22D1686C"/>
    <w:rsid w:val="23BE366C"/>
    <w:rsid w:val="25016986"/>
    <w:rsid w:val="26AB53B4"/>
    <w:rsid w:val="26CB7B8B"/>
    <w:rsid w:val="282547DB"/>
    <w:rsid w:val="28CA41A9"/>
    <w:rsid w:val="2A155F2B"/>
    <w:rsid w:val="2A4E4E38"/>
    <w:rsid w:val="2C142FCE"/>
    <w:rsid w:val="2C2179E7"/>
    <w:rsid w:val="2CAC5E34"/>
    <w:rsid w:val="2EC11F71"/>
    <w:rsid w:val="329872F1"/>
    <w:rsid w:val="3627310D"/>
    <w:rsid w:val="39CD293D"/>
    <w:rsid w:val="3A75308C"/>
    <w:rsid w:val="3B0F003B"/>
    <w:rsid w:val="3D133366"/>
    <w:rsid w:val="3D8E21AA"/>
    <w:rsid w:val="3FD748AC"/>
    <w:rsid w:val="44337892"/>
    <w:rsid w:val="45737EAE"/>
    <w:rsid w:val="46213054"/>
    <w:rsid w:val="463C3085"/>
    <w:rsid w:val="46C25FF9"/>
    <w:rsid w:val="47187195"/>
    <w:rsid w:val="47C562E2"/>
    <w:rsid w:val="48E31EFC"/>
    <w:rsid w:val="4A4E15B7"/>
    <w:rsid w:val="4F400F4C"/>
    <w:rsid w:val="557821C2"/>
    <w:rsid w:val="57671164"/>
    <w:rsid w:val="59EE16C8"/>
    <w:rsid w:val="5FE64881"/>
    <w:rsid w:val="5FEB0C76"/>
    <w:rsid w:val="60BC2EF7"/>
    <w:rsid w:val="648373FE"/>
    <w:rsid w:val="64FC5C8D"/>
    <w:rsid w:val="662C7566"/>
    <w:rsid w:val="674533D7"/>
    <w:rsid w:val="6747444C"/>
    <w:rsid w:val="69CB37D4"/>
    <w:rsid w:val="6B0609B5"/>
    <w:rsid w:val="6BE94F83"/>
    <w:rsid w:val="6E65699A"/>
    <w:rsid w:val="72D36C77"/>
    <w:rsid w:val="74955EF0"/>
    <w:rsid w:val="7557656C"/>
    <w:rsid w:val="7B4D0916"/>
    <w:rsid w:val="7C2101DE"/>
    <w:rsid w:val="7C2129DB"/>
    <w:rsid w:val="7CF817E5"/>
    <w:rsid w:val="7DE20C82"/>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autoRedefine/>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rPr>
      <w:szCs w:val="24"/>
    </w:rPr>
  </w:style>
  <w:style w:type="paragraph" w:styleId="3">
    <w:name w:val="Body Text Indent"/>
    <w:basedOn w:val="1"/>
    <w:next w:val="4"/>
    <w:autoRedefine/>
    <w:qFormat/>
    <w:uiPriority w:val="0"/>
    <w:pPr>
      <w:spacing w:after="120"/>
      <w:ind w:left="420" w:leftChars="200"/>
    </w:pPr>
    <w:rPr>
      <w:rFonts w:eastAsia="宋体" w:cs="Times New Roman"/>
      <w:sz w:val="21"/>
    </w:rPr>
  </w:style>
  <w:style w:type="paragraph" w:styleId="4">
    <w:name w:val="Normal Indent"/>
    <w:basedOn w:val="1"/>
    <w:autoRedefine/>
    <w:qFormat/>
    <w:uiPriority w:val="0"/>
    <w:pPr>
      <w:ind w:firstLine="420" w:firstLineChars="200"/>
    </w:pPr>
    <w:rPr>
      <w:rFonts w:ascii="Calibri" w:hAnsi="Calibri" w:eastAsia="仿宋"/>
      <w:sz w:val="32"/>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autoRedefine/>
    <w:qFormat/>
    <w:uiPriority w:val="0"/>
    <w:rPr>
      <w:sz w:val="24"/>
    </w:rPr>
  </w:style>
  <w:style w:type="table" w:styleId="10">
    <w:name w:val="Table Grid"/>
    <w:basedOn w:val="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autoRedefine/>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642</Words>
  <Characters>686</Characters>
  <Lines>8</Lines>
  <Paragraphs>2</Paragraphs>
  <TotalTime>0</TotalTime>
  <ScaleCrop>false</ScaleCrop>
  <LinksUpToDate>false</LinksUpToDate>
  <CharactersWithSpaces>812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开拓者</cp:lastModifiedBy>
  <cp:lastPrinted>2023-11-29T14:38:00Z</cp:lastPrinted>
  <dcterms:modified xsi:type="dcterms:W3CDTF">2024-01-19T04:14:13Z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03BDD48ECC7044DCB240B5027B8D25AB_13</vt:lpwstr>
  </property>
</Properties>
</file>