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4"/>
          <w:szCs w:val="44"/>
        </w:rPr>
      </w:pPr>
      <w:r>
        <w:rPr>
          <w:rFonts w:hint="eastAsia" w:ascii="黑体" w:hAnsi="黑体" w:eastAsia="黑体" w:cs="黑体"/>
          <w:sz w:val="44"/>
          <w:szCs w:val="44"/>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w:t>
      </w:r>
      <w:r>
        <w:rPr>
          <w:rFonts w:hint="eastAsia" w:ascii="黑体" w:hAnsi="黑体" w:eastAsia="黑体" w:cs="黑体"/>
          <w:sz w:val="28"/>
          <w:szCs w:val="28"/>
          <w:lang w:eastAsia="zh-CN"/>
        </w:rPr>
        <w:t>需要现</w:t>
      </w:r>
      <w:r>
        <w:rPr>
          <w:rFonts w:hint="eastAsia" w:ascii="黑体" w:hAnsi="黑体" w:eastAsia="黑体" w:cs="黑体"/>
          <w:sz w:val="28"/>
          <w:szCs w:val="28"/>
          <w:lang w:val="en-US" w:eastAsia="zh-CN"/>
        </w:rPr>
        <w:t>进行道路路面浇筑劳务班组采购现邀请各大供应商进行报价。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报价截止时间为2024年1月4日17时。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tabs>
          <w:tab w:val="left" w:pos="1634"/>
        </w:tabs>
        <w:rPr>
          <w:rFonts w:hint="default"/>
          <w:lang w:val="en-US" w:eastAsia="zh-CN"/>
        </w:rPr>
      </w:pPr>
      <w:r>
        <w:rPr>
          <w:rFonts w:hint="eastAsia" w:ascii="黑体" w:hAnsi="黑体" w:eastAsia="黑体" w:cs="黑体"/>
          <w:sz w:val="28"/>
          <w:szCs w:val="28"/>
          <w:lang w:val="en-US" w:eastAsia="zh-CN"/>
        </w:rPr>
        <w:tab/>
      </w:r>
      <w:r>
        <w:rPr>
          <w:rFonts w:hint="eastAsia" w:ascii="黑体" w:hAnsi="黑体" w:eastAsia="黑体" w:cs="黑体"/>
          <w:kern w:val="2"/>
          <w:sz w:val="28"/>
          <w:szCs w:val="28"/>
          <w:lang w:val="en-US" w:eastAsia="zh-CN" w:bidi="ar-SA"/>
        </w:rPr>
        <w:t>200厚C30混凝土路面浇筑（包含钢膜及安装、混凝土浇筑、收光、切缝、养护等）</w:t>
      </w:r>
    </w:p>
    <w:p>
      <w:pPr>
        <w:pStyle w:val="2"/>
        <w:numPr>
          <w:ilvl w:val="0"/>
          <w:numId w:val="0"/>
        </w:numPr>
        <w:ind w:left="560" w:leftChars="0"/>
        <w:rPr>
          <w:rFonts w:hint="eastAsia" w:ascii="黑体" w:hAnsi="黑体" w:eastAsia="黑体" w:cs="黑体"/>
          <w:sz w:val="28"/>
          <w:szCs w:val="28"/>
          <w:lang w:val="en-US" w:eastAsia="zh-CN"/>
        </w:rPr>
      </w:pPr>
      <w:r>
        <w:rPr>
          <w:rFonts w:hint="eastAsia" w:ascii="黑体" w:hAnsi="黑体" w:eastAsia="黑体" w:cs="黑体"/>
          <w:kern w:val="2"/>
          <w:sz w:val="28"/>
          <w:szCs w:val="28"/>
          <w:lang w:val="en-US" w:eastAsia="zh-CN" w:bidi="ar-SA"/>
        </w:rPr>
        <w:t>二、</w:t>
      </w:r>
      <w:r>
        <w:rPr>
          <w:rFonts w:hint="eastAsia" w:ascii="黑体" w:hAnsi="黑体" w:eastAsia="黑体" w:cs="黑体"/>
          <w:sz w:val="28"/>
          <w:szCs w:val="28"/>
          <w:lang w:val="en-US" w:eastAsia="zh-CN"/>
        </w:rPr>
        <w:t>工程款支付</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2074" w:tblpY="2880"/>
        <w:tblOverlap w:val="never"/>
        <w:tblW w:w="476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293"/>
        <w:gridCol w:w="1119"/>
        <w:gridCol w:w="1015"/>
        <w:gridCol w:w="3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79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688"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2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204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5"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cs="宋体"/>
                <w:b/>
                <w:bCs/>
                <w:sz w:val="21"/>
                <w:szCs w:val="21"/>
                <w:vertAlign w:val="baseline"/>
                <w:lang w:val="en-US" w:eastAsia="zh-CN"/>
              </w:rPr>
              <w:t>混凝土路面浇筑劳务班组</w:t>
            </w:r>
          </w:p>
        </w:tc>
        <w:tc>
          <w:tcPr>
            <w:tcW w:w="795"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cs="宋体"/>
                <w:b/>
                <w:bCs/>
                <w:kern w:val="2"/>
                <w:sz w:val="21"/>
                <w:szCs w:val="21"/>
                <w:vertAlign w:val="baseline"/>
                <w:lang w:val="en-US" w:eastAsia="zh-CN" w:bidi="ar-SA"/>
              </w:rPr>
              <w:t>200厚c30混凝土</w:t>
            </w:r>
          </w:p>
        </w:tc>
        <w:tc>
          <w:tcPr>
            <w:tcW w:w="688"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cs="宋体"/>
                <w:b/>
                <w:bCs/>
                <w:sz w:val="21"/>
                <w:szCs w:val="21"/>
                <w:vertAlign w:val="baseline"/>
                <w:lang w:val="en-US" w:eastAsia="zh-CN"/>
              </w:rPr>
              <w:t>1600</w:t>
            </w:r>
          </w:p>
        </w:tc>
        <w:tc>
          <w:tcPr>
            <w:tcW w:w="624"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w:t>
            </w:r>
          </w:p>
        </w:tc>
        <w:tc>
          <w:tcPr>
            <w:tcW w:w="2045" w:type="pct"/>
            <w:vAlign w:val="center"/>
          </w:tcPr>
          <w:p>
            <w:pPr>
              <w:jc w:val="center"/>
              <w:rPr>
                <w:rFonts w:hint="default" w:ascii="黑体" w:hAnsi="黑体" w:eastAsia="黑体" w:cs="黑体"/>
                <w:kern w:val="2"/>
                <w:sz w:val="24"/>
                <w:szCs w:val="24"/>
                <w:vertAlign w:val="baseline"/>
                <w:lang w:val="en-US" w:eastAsia="zh-CN" w:bidi="ar-SA"/>
              </w:rPr>
            </w:pPr>
            <w:r>
              <w:rPr>
                <w:rFonts w:hint="eastAsia" w:ascii="黑体" w:hAnsi="黑体" w:eastAsia="黑体" w:cs="黑体"/>
                <w:kern w:val="2"/>
                <w:sz w:val="24"/>
                <w:szCs w:val="24"/>
                <w:lang w:val="en-US" w:eastAsia="zh-CN" w:bidi="ar-SA"/>
              </w:rPr>
              <w:t>包含钢膜及安装、混凝土浇筑、收光、切缝、养护等</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76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293"/>
        <w:gridCol w:w="1119"/>
        <w:gridCol w:w="1015"/>
        <w:gridCol w:w="946"/>
        <w:gridCol w:w="1039"/>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79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68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2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582"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单价（元）</w:t>
            </w:r>
          </w:p>
        </w:tc>
        <w:tc>
          <w:tcPr>
            <w:tcW w:w="64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金额（元）</w:t>
            </w:r>
          </w:p>
        </w:tc>
        <w:tc>
          <w:tcPr>
            <w:tcW w:w="818"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6" w:type="pct"/>
            <w:vAlign w:val="center"/>
          </w:tcPr>
          <w:p>
            <w:pPr>
              <w:jc w:val="center"/>
              <w:rPr>
                <w:rFonts w:hint="default" w:ascii="宋体" w:hAnsi="宋体" w:eastAsia="宋体" w:cs="宋体"/>
                <w:b/>
                <w:bCs/>
                <w:kern w:val="2"/>
                <w:sz w:val="21"/>
                <w:szCs w:val="21"/>
                <w:vertAlign w:val="baseline"/>
                <w:lang w:val="en-US" w:eastAsia="zh-CN" w:bidi="ar-SA"/>
              </w:rPr>
            </w:pPr>
            <w:r>
              <w:rPr>
                <w:rFonts w:hint="eastAsia" w:ascii="宋体" w:hAnsi="宋体" w:cs="宋体"/>
                <w:b/>
                <w:bCs/>
                <w:sz w:val="21"/>
                <w:szCs w:val="21"/>
                <w:vertAlign w:val="baseline"/>
                <w:lang w:val="en-US" w:eastAsia="zh-CN"/>
              </w:rPr>
              <w:t>混凝土路面浇筑劳务班组</w:t>
            </w:r>
          </w:p>
        </w:tc>
        <w:tc>
          <w:tcPr>
            <w:tcW w:w="796" w:type="pct"/>
            <w:vAlign w:val="center"/>
          </w:tcPr>
          <w:p>
            <w:pPr>
              <w:jc w:val="center"/>
              <w:rPr>
                <w:rFonts w:hint="default" w:ascii="宋体" w:hAnsi="宋体" w:eastAsia="宋体" w:cs="宋体"/>
                <w:b/>
                <w:bCs/>
                <w:kern w:val="2"/>
                <w:sz w:val="21"/>
                <w:szCs w:val="21"/>
                <w:vertAlign w:val="baseline"/>
                <w:lang w:val="en-US" w:eastAsia="zh-CN" w:bidi="ar-SA"/>
              </w:rPr>
            </w:pPr>
            <w:r>
              <w:rPr>
                <w:rFonts w:hint="eastAsia" w:ascii="宋体" w:hAnsi="宋体" w:cs="宋体"/>
                <w:b/>
                <w:bCs/>
                <w:kern w:val="2"/>
                <w:sz w:val="21"/>
                <w:szCs w:val="21"/>
                <w:vertAlign w:val="baseline"/>
                <w:lang w:val="en-US" w:eastAsia="zh-CN" w:bidi="ar-SA"/>
              </w:rPr>
              <w:t>200厚c30混凝土</w:t>
            </w:r>
          </w:p>
        </w:tc>
        <w:tc>
          <w:tcPr>
            <w:tcW w:w="689" w:type="pct"/>
            <w:vAlign w:val="center"/>
          </w:tcPr>
          <w:p>
            <w:pPr>
              <w:jc w:val="center"/>
              <w:rPr>
                <w:rFonts w:hint="default" w:ascii="宋体" w:hAnsi="宋体" w:eastAsia="宋体" w:cs="宋体"/>
                <w:b/>
                <w:bCs/>
                <w:kern w:val="2"/>
                <w:sz w:val="21"/>
                <w:szCs w:val="21"/>
                <w:vertAlign w:val="baseline"/>
                <w:lang w:val="en-US" w:eastAsia="zh-CN" w:bidi="ar-SA"/>
              </w:rPr>
            </w:pPr>
            <w:r>
              <w:rPr>
                <w:rFonts w:hint="eastAsia" w:ascii="宋体" w:hAnsi="宋体" w:cs="宋体"/>
                <w:b/>
                <w:bCs/>
                <w:sz w:val="21"/>
                <w:szCs w:val="21"/>
                <w:vertAlign w:val="baseline"/>
                <w:lang w:val="en-US" w:eastAsia="zh-CN"/>
              </w:rPr>
              <w:t>16</w:t>
            </w:r>
            <w:bookmarkStart w:id="0" w:name="_GoBack"/>
            <w:bookmarkEnd w:id="0"/>
            <w:r>
              <w:rPr>
                <w:rFonts w:hint="eastAsia" w:ascii="宋体" w:hAnsi="宋体" w:cs="宋体"/>
                <w:b/>
                <w:bCs/>
                <w:sz w:val="21"/>
                <w:szCs w:val="21"/>
                <w:vertAlign w:val="baseline"/>
                <w:lang w:val="en-US" w:eastAsia="zh-CN"/>
              </w:rPr>
              <w:t>00</w:t>
            </w:r>
          </w:p>
        </w:tc>
        <w:tc>
          <w:tcPr>
            <w:tcW w:w="625" w:type="pct"/>
            <w:vAlign w:val="center"/>
          </w:tcPr>
          <w:p>
            <w:pPr>
              <w:jc w:val="center"/>
              <w:rPr>
                <w:rFonts w:hint="eastAsia" w:ascii="宋体" w:hAnsi="宋体" w:eastAsia="宋体" w:cs="宋体"/>
                <w:b/>
                <w:bCs/>
                <w:kern w:val="2"/>
                <w:sz w:val="21"/>
                <w:szCs w:val="21"/>
                <w:vertAlign w:val="baseline"/>
                <w:lang w:val="en-US" w:eastAsia="zh-CN" w:bidi="ar-SA"/>
              </w:rPr>
            </w:pPr>
            <w:r>
              <w:rPr>
                <w:rFonts w:hint="eastAsia" w:ascii="宋体" w:hAnsi="宋体" w:eastAsia="宋体" w:cs="宋体"/>
                <w:b/>
                <w:bCs/>
                <w:sz w:val="21"/>
                <w:szCs w:val="21"/>
                <w:vertAlign w:val="baseline"/>
                <w:lang w:val="en-US" w:eastAsia="zh-CN"/>
              </w:rPr>
              <w:t>㎡</w:t>
            </w:r>
          </w:p>
        </w:tc>
        <w:tc>
          <w:tcPr>
            <w:tcW w:w="582" w:type="pct"/>
            <w:vAlign w:val="center"/>
          </w:tcPr>
          <w:p>
            <w:pPr>
              <w:jc w:val="center"/>
              <w:rPr>
                <w:rFonts w:hint="eastAsia" w:ascii="黑体" w:hAnsi="黑体" w:eastAsia="黑体" w:cs="黑体"/>
                <w:sz w:val="28"/>
                <w:szCs w:val="28"/>
                <w:vertAlign w:val="baseline"/>
                <w:lang w:eastAsia="zh-CN"/>
              </w:rPr>
            </w:pPr>
          </w:p>
        </w:tc>
        <w:tc>
          <w:tcPr>
            <w:tcW w:w="640" w:type="pct"/>
            <w:vAlign w:val="center"/>
          </w:tcPr>
          <w:p>
            <w:pPr>
              <w:jc w:val="center"/>
              <w:rPr>
                <w:rFonts w:hint="eastAsia" w:ascii="黑体" w:hAnsi="黑体" w:eastAsia="黑体" w:cs="黑体"/>
                <w:sz w:val="28"/>
                <w:szCs w:val="28"/>
                <w:vertAlign w:val="baseline"/>
                <w:lang w:eastAsia="zh-CN"/>
              </w:rPr>
            </w:pPr>
          </w:p>
        </w:tc>
        <w:tc>
          <w:tcPr>
            <w:tcW w:w="818"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kern w:val="2"/>
                <w:sz w:val="24"/>
                <w:szCs w:val="24"/>
                <w:lang w:val="en-US" w:eastAsia="zh-CN" w:bidi="ar-SA"/>
              </w:rPr>
              <w:t>包含钢膜及安装、混凝土浇筑、收光、切缝、养护等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6" w:type="pct"/>
            <w:vAlign w:val="center"/>
          </w:tcPr>
          <w:p>
            <w:pPr>
              <w:jc w:val="center"/>
              <w:rPr>
                <w:rFonts w:hint="eastAsia" w:ascii="宋体" w:hAnsi="宋体" w:cs="宋体"/>
                <w:b/>
                <w:bCs/>
                <w:sz w:val="21"/>
                <w:szCs w:val="21"/>
                <w:vertAlign w:val="baseline"/>
                <w:lang w:val="en-US" w:eastAsia="zh-CN"/>
              </w:rPr>
            </w:pPr>
          </w:p>
        </w:tc>
        <w:tc>
          <w:tcPr>
            <w:tcW w:w="4153" w:type="pct"/>
            <w:gridSpan w:val="6"/>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E940B6"/>
    <w:rsid w:val="02BA5DEA"/>
    <w:rsid w:val="03BB2412"/>
    <w:rsid w:val="05655F14"/>
    <w:rsid w:val="0B424F54"/>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DBF1365"/>
    <w:rsid w:val="2EC11F71"/>
    <w:rsid w:val="329872F1"/>
    <w:rsid w:val="3627310D"/>
    <w:rsid w:val="38421DE3"/>
    <w:rsid w:val="39CD293D"/>
    <w:rsid w:val="3A75308C"/>
    <w:rsid w:val="3B0F003B"/>
    <w:rsid w:val="3D133366"/>
    <w:rsid w:val="3D8E21AA"/>
    <w:rsid w:val="3E993B97"/>
    <w:rsid w:val="3FD748AC"/>
    <w:rsid w:val="44337892"/>
    <w:rsid w:val="45737EAE"/>
    <w:rsid w:val="463C3085"/>
    <w:rsid w:val="46C25FF9"/>
    <w:rsid w:val="47187195"/>
    <w:rsid w:val="47C562E2"/>
    <w:rsid w:val="48E31EFC"/>
    <w:rsid w:val="4B6804FF"/>
    <w:rsid w:val="557821C2"/>
    <w:rsid w:val="57671164"/>
    <w:rsid w:val="59EE16C8"/>
    <w:rsid w:val="5FE64881"/>
    <w:rsid w:val="5FEB0C76"/>
    <w:rsid w:val="60BC2EF7"/>
    <w:rsid w:val="648373FE"/>
    <w:rsid w:val="64FC5C8D"/>
    <w:rsid w:val="662C7566"/>
    <w:rsid w:val="674533D7"/>
    <w:rsid w:val="6747444C"/>
    <w:rsid w:val="69CB37D4"/>
    <w:rsid w:val="6B0609B5"/>
    <w:rsid w:val="6BE94F83"/>
    <w:rsid w:val="6E65699A"/>
    <w:rsid w:val="72D36C77"/>
    <w:rsid w:val="74955EF0"/>
    <w:rsid w:val="7557656C"/>
    <w:rsid w:val="75B868A9"/>
    <w:rsid w:val="766A4DCF"/>
    <w:rsid w:val="7B4D0916"/>
    <w:rsid w:val="7B8F2C05"/>
    <w:rsid w:val="7C2101DE"/>
    <w:rsid w:val="7C2129DB"/>
    <w:rsid w:val="7DBC583A"/>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autoRedefine/>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rPr>
      <w:sz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772</Words>
  <Characters>821</Characters>
  <Lines>8</Lines>
  <Paragraphs>2</Paragraphs>
  <TotalTime>3</TotalTime>
  <ScaleCrop>false</ScaleCrop>
  <LinksUpToDate>false</LinksUpToDate>
  <CharactersWithSpaces>954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2023-11-29T14:38:00Z</cp:lastPrinted>
  <dcterms:modified xsi:type="dcterms:W3CDTF">2024-01-03T08:03:41Z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B5553302B6904C4C99FE993ADE4AF66F_13</vt:lpwstr>
  </property>
</Properties>
</file>