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需片石料供应商，</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w:t>
      </w:r>
      <w:bookmarkStart w:id="0" w:name="_GoBack"/>
      <w:bookmarkEnd w:id="0"/>
      <w:r>
        <w:rPr>
          <w:rFonts w:hint="eastAsia" w:ascii="黑体" w:hAnsi="黑体" w:eastAsia="黑体" w:cs="黑体"/>
          <w:sz w:val="28"/>
          <w:szCs w:val="28"/>
          <w:lang w:val="en-US" w:eastAsia="zh-CN"/>
        </w:rPr>
        <w:t>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报价截止时间为2023年12月11日17时。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片石（30-50cm）</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支付方式</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项目部每季度结算供货量，按每季度货款的70%支付货款，供货完毕1年内支付剩余30%货款。</w:t>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30*50cm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吨</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30*50cm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0EE6119D"/>
    <w:rsid w:val="19FA2A88"/>
    <w:rsid w:val="1E5233C1"/>
    <w:rsid w:val="210670D2"/>
    <w:rsid w:val="38A74EFC"/>
    <w:rsid w:val="46F13959"/>
    <w:rsid w:val="47EC6391"/>
    <w:rsid w:val="484216E1"/>
    <w:rsid w:val="48DF33D4"/>
    <w:rsid w:val="4A0016C8"/>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78</TotalTime>
  <ScaleCrop>false</ScaleCrop>
  <LinksUpToDate>false</LinksUpToDate>
  <CharactersWithSpaces>1543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2023-12-04T08:49:00Z</cp:lastPrinted>
  <dcterms:modified xsi:type="dcterms:W3CDTF">2023-12-07T07:22:26Z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C6F708FE3BA240AAA08D503441241776_13</vt:lpwstr>
  </property>
</Properties>
</file>