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需钢筋网片料供应商，</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报价截止时间为2023年12月11日17时。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钢筋网片D8</w:t>
      </w:r>
      <w:r>
        <w:rPr>
          <w:rFonts w:hint="eastAsia" w:ascii="黑体" w:hAnsi="黑体" w:eastAsia="黑体" w:cs="黑体"/>
          <w:sz w:val="28"/>
          <w:szCs w:val="28"/>
          <w:lang w:eastAsia="zh-CN"/>
        </w:rPr>
        <w:t>。</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bCs/>
          <w:kern w:val="2"/>
          <w:sz w:val="28"/>
          <w:szCs w:val="28"/>
          <w:lang w:val="en-US" w:eastAsia="zh-CN" w:bidi="ar-SA"/>
        </w:rPr>
        <w:t>3、响应单位必须以公司参与报价，不得以个人响应，本工程需报价公司经营范围符合施工内容。报价文件需密封加盖公章。</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钢筋网片</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D8;  100*100</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680</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平方米</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钢筋网片</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D8;  100*100</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680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平方米</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0C9A24DA"/>
    <w:rsid w:val="15246AEB"/>
    <w:rsid w:val="19FA2A88"/>
    <w:rsid w:val="1E5233C1"/>
    <w:rsid w:val="210670D2"/>
    <w:rsid w:val="29540CA7"/>
    <w:rsid w:val="38A74EFC"/>
    <w:rsid w:val="3EA3599C"/>
    <w:rsid w:val="46F13959"/>
    <w:rsid w:val="47EC6391"/>
    <w:rsid w:val="484216E1"/>
    <w:rsid w:val="48DF33D4"/>
    <w:rsid w:val="4A0016C8"/>
    <w:rsid w:val="56FE1DA2"/>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1</TotalTime>
  <ScaleCrop>false</ScaleCrop>
  <LinksUpToDate>false</LinksUpToDate>
  <CharactersWithSpaces>1543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2023-12-05T08:09:00Z</cp:lastPrinted>
  <dcterms:modified xsi:type="dcterms:W3CDTF">2023-12-07T07:13:53Z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C6F708FE3BA240AAA08D503441241776_13</vt:lpwstr>
  </property>
</Properties>
</file>