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overflowPunct/>
        <w:topLinePunct w:val="0"/>
        <w:autoSpaceDE/>
        <w:autoSpaceDN/>
        <w:bidi w:val="0"/>
        <w:adjustRightInd/>
        <w:snapToGrid/>
        <w:spacing w:line="360" w:lineRule="auto"/>
        <w:ind w:firstLine="883" w:firstLineChars="200"/>
        <w:jc w:val="center"/>
        <w:rPr>
          <w:rFonts w:hint="eastAsia"/>
        </w:rPr>
      </w:pPr>
      <w:bookmarkStart w:id="0" w:name="_GoBack"/>
      <w:bookmarkEnd w:id="0"/>
      <w:r>
        <w:rPr>
          <w:rFonts w:hint="eastAsia"/>
        </w:rPr>
        <w:t>询 价 函</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需进行招楼顶树脂雨棚施工班组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报价截止时间为2023年12月11日17时。</w:t>
      </w:r>
    </w:p>
    <w:p>
      <w:pPr>
        <w:pageBreakBefore w:val="0"/>
        <w:numPr>
          <w:ilvl w:val="0"/>
          <w:numId w:val="1"/>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楼顶树脂瓦顶棚制作、安装</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1.楼顶树脂瓦顶棚约260㎡，合成树脂瓦++普通热镀锌方管。</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2.天沟排水PVC管，规格110，数量约80米。</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3.钢构件制作完毕，必须进行除绣后涂红丹底漆一道，防锈漆两道。</w:t>
      </w:r>
      <w:r>
        <w:rPr>
          <w:rFonts w:hint="eastAsia" w:ascii="黑体" w:hAnsi="黑体" w:eastAsia="黑体" w:cs="黑体"/>
          <w:sz w:val="28"/>
          <w:szCs w:val="28"/>
          <w:lang w:val="en-US" w:eastAsia="zh-CN"/>
        </w:rPr>
        <w:br w:type="page"/>
      </w:r>
      <w:r>
        <w:rPr>
          <w:rFonts w:hint="eastAsia" w:ascii="黑体" w:hAnsi="黑体" w:eastAsia="黑体" w:cs="黑体"/>
          <w:sz w:val="28"/>
          <w:szCs w:val="28"/>
          <w:lang w:val="en-US" w:eastAsia="zh-CN"/>
        </w:rPr>
        <w:t>二、工程款支付</w:t>
      </w: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816"/>
        <w:gridCol w:w="1020"/>
        <w:gridCol w:w="1170"/>
        <w:gridCol w:w="1050"/>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eastAsia="zh-CN"/>
              </w:rPr>
            </w:pPr>
            <w:r>
              <w:rPr>
                <w:rFonts w:hint="eastAsia" w:ascii="黑体" w:hAnsi="黑体" w:eastAsia="黑体" w:cs="黑体"/>
                <w:bCs/>
                <w:sz w:val="21"/>
                <w:szCs w:val="21"/>
                <w:lang w:eastAsia="zh-CN"/>
              </w:rPr>
              <w:t>暂定</w:t>
            </w:r>
            <w:r>
              <w:rPr>
                <w:rFonts w:hint="eastAsia" w:ascii="黑体" w:hAnsi="黑体" w:eastAsia="黑体" w:cs="黑体"/>
                <w:bCs/>
                <w:sz w:val="21"/>
                <w:szCs w:val="21"/>
                <w:lang w:val="en-US" w:eastAsia="zh-CN"/>
              </w:rPr>
              <w:t xml:space="preserve">   </w:t>
            </w:r>
            <w:r>
              <w:rPr>
                <w:rFonts w:hint="eastAsia" w:ascii="黑体" w:hAnsi="黑体" w:eastAsia="黑体" w:cs="黑体"/>
                <w:bCs/>
                <w:sz w:val="21"/>
                <w:szCs w:val="21"/>
                <w:lang w:eastAsia="zh-CN"/>
              </w:rPr>
              <w:t>工程量</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eastAsia="zh-CN"/>
              </w:rPr>
            </w:pPr>
            <w:r>
              <w:rPr>
                <w:rFonts w:hint="eastAsia" w:ascii="黑体" w:hAnsi="黑体" w:eastAsia="黑体" w:cs="黑体"/>
                <w:bCs/>
                <w:sz w:val="21"/>
                <w:szCs w:val="21"/>
                <w:lang w:val="en-US" w:eastAsia="zh-CN"/>
              </w:rPr>
              <w:t>规格</w:t>
            </w: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eastAsia="zh-CN"/>
              </w:rPr>
            </w:pPr>
            <w:r>
              <w:rPr>
                <w:rFonts w:hint="eastAsia" w:ascii="黑体" w:hAnsi="黑体" w:eastAsia="黑体" w:cs="黑体"/>
                <w:bCs/>
                <w:sz w:val="21"/>
                <w:szCs w:val="21"/>
                <w:lang w:eastAsia="zh-CN"/>
              </w:rPr>
              <w:t>单位</w:t>
            </w:r>
          </w:p>
        </w:tc>
        <w:tc>
          <w:tcPr>
            <w:tcW w:w="1170"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单价（元）</w:t>
            </w:r>
          </w:p>
        </w:tc>
        <w:tc>
          <w:tcPr>
            <w:tcW w:w="1050"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金额（元）</w:t>
            </w:r>
          </w:p>
        </w:tc>
        <w:tc>
          <w:tcPr>
            <w:tcW w:w="184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sz w:val="21"/>
                <w:szCs w:val="21"/>
                <w:lang w:val="en-US" w:eastAsia="zh-CN"/>
              </w:rPr>
              <w:t>楼顶树脂</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260</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w:t>
            </w:r>
          </w:p>
        </w:tc>
        <w:tc>
          <w:tcPr>
            <w:tcW w:w="1170" w:type="dxa"/>
            <w:noWrap w:val="0"/>
            <w:vAlign w:val="center"/>
          </w:tcPr>
          <w:p>
            <w:pPr>
              <w:spacing w:line="480" w:lineRule="exact"/>
              <w:jc w:val="center"/>
              <w:rPr>
                <w:rFonts w:hint="eastAsia" w:ascii="黑体" w:hAnsi="黑体" w:eastAsia="黑体" w:cs="黑体"/>
                <w:bCs/>
                <w:sz w:val="21"/>
                <w:szCs w:val="21"/>
                <w:lang w:val="en-US" w:eastAsia="zh-CN"/>
              </w:rPr>
            </w:pPr>
          </w:p>
        </w:tc>
        <w:tc>
          <w:tcPr>
            <w:tcW w:w="1050"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8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满足图纸设计要求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PVC管</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80</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110</w:t>
            </w: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m</w:t>
            </w:r>
          </w:p>
        </w:tc>
        <w:tc>
          <w:tcPr>
            <w:tcW w:w="1170" w:type="dxa"/>
            <w:noWrap w:val="0"/>
            <w:vAlign w:val="center"/>
          </w:tcPr>
          <w:p>
            <w:pPr>
              <w:spacing w:line="480" w:lineRule="exact"/>
              <w:jc w:val="center"/>
              <w:rPr>
                <w:rFonts w:hint="eastAsia" w:ascii="黑体" w:hAnsi="黑体" w:eastAsia="黑体" w:cs="黑体"/>
                <w:bCs/>
                <w:sz w:val="21"/>
                <w:szCs w:val="21"/>
                <w:lang w:val="en-US" w:eastAsia="zh-CN"/>
              </w:rPr>
            </w:pPr>
          </w:p>
        </w:tc>
        <w:tc>
          <w:tcPr>
            <w:tcW w:w="1050"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8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sz w:val="21"/>
                <w:szCs w:val="21"/>
                <w:lang w:val="en-US" w:eastAsia="zh-CN"/>
              </w:rPr>
              <w:t>天沟排水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420" w:firstLineChars="200"/>
              <w:jc w:val="center"/>
              <w:rPr>
                <w:rFonts w:hint="eastAsia" w:ascii="黑体" w:hAnsi="黑体" w:eastAsia="黑体" w:cs="黑体"/>
                <w:bCs/>
                <w:sz w:val="21"/>
                <w:szCs w:val="21"/>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420" w:firstLineChars="200"/>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合计金额：</w:t>
            </w:r>
            <w:r>
              <w:rPr>
                <w:rFonts w:hint="eastAsia" w:ascii="黑体" w:hAnsi="黑体" w:eastAsia="黑体" w:cs="黑体"/>
                <w:bCs/>
                <w:sz w:val="21"/>
                <w:szCs w:val="21"/>
                <w:u w:val="single"/>
                <w:lang w:val="en-US" w:eastAsia="zh-CN"/>
              </w:rPr>
              <w:t xml:space="preserve">    </w:t>
            </w:r>
            <w:r>
              <w:rPr>
                <w:rFonts w:hint="eastAsia" w:ascii="黑体" w:hAnsi="黑体" w:eastAsia="黑体" w:cs="黑体"/>
                <w:bCs/>
                <w:sz w:val="21"/>
                <w:szCs w:val="21"/>
                <w:u w:val="none"/>
                <w:lang w:val="en-US" w:eastAsia="zh-CN"/>
              </w:rPr>
              <w:t>元；含</w:t>
            </w:r>
            <w:r>
              <w:rPr>
                <w:rFonts w:hint="eastAsia" w:ascii="黑体" w:hAnsi="黑体" w:eastAsia="黑体" w:cs="黑体"/>
                <w:bCs/>
                <w:sz w:val="21"/>
                <w:szCs w:val="21"/>
                <w:u w:val="single"/>
                <w:lang w:val="en-US" w:eastAsia="zh-CN"/>
              </w:rPr>
              <w:t xml:space="preserve">   </w:t>
            </w:r>
            <w:r>
              <w:rPr>
                <w:rFonts w:hint="eastAsia" w:ascii="黑体" w:hAnsi="黑体" w:eastAsia="黑体" w:cs="黑体"/>
                <w:bCs/>
                <w:sz w:val="21"/>
                <w:szCs w:val="21"/>
                <w:u w:val="none"/>
                <w:lang w:val="en-US" w:eastAsia="zh-CN"/>
              </w:rPr>
              <w:t>%增值税专发票</w:t>
            </w:r>
          </w:p>
        </w:tc>
      </w:tr>
    </w:tbl>
    <w:p>
      <w:pPr>
        <w:pageBreakBefore w:val="0"/>
        <w:kinsoku/>
        <w:overflowPunct/>
        <w:topLinePunct w:val="0"/>
        <w:autoSpaceDE/>
        <w:autoSpaceDN/>
        <w:bidi w:val="0"/>
        <w:adjustRightInd/>
        <w:snapToGrid/>
        <w:spacing w:line="360" w:lineRule="auto"/>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pageBreakBefore w:val="0"/>
        <w:kinsoku/>
        <w:overflowPunct/>
        <w:topLinePunct w:val="0"/>
        <w:autoSpaceDE/>
        <w:autoSpaceDN/>
        <w:bidi w:val="0"/>
        <w:adjustRightInd/>
        <w:snapToGrid/>
        <w:spacing w:line="360" w:lineRule="auto"/>
        <w:ind w:firstLine="720" w:firstLineChars="200"/>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816"/>
        <w:gridCol w:w="1020"/>
        <w:gridCol w:w="1170"/>
        <w:gridCol w:w="1050"/>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eastAsia="zh-CN"/>
              </w:rPr>
            </w:pPr>
            <w:r>
              <w:rPr>
                <w:rFonts w:hint="eastAsia" w:ascii="黑体" w:hAnsi="黑体" w:eastAsia="黑体" w:cs="黑体"/>
                <w:bCs/>
                <w:sz w:val="21"/>
                <w:szCs w:val="21"/>
                <w:lang w:eastAsia="zh-CN"/>
              </w:rPr>
              <w:t>暂定</w:t>
            </w:r>
            <w:r>
              <w:rPr>
                <w:rFonts w:hint="eastAsia" w:ascii="黑体" w:hAnsi="黑体" w:eastAsia="黑体" w:cs="黑体"/>
                <w:bCs/>
                <w:sz w:val="21"/>
                <w:szCs w:val="21"/>
                <w:lang w:val="en-US" w:eastAsia="zh-CN"/>
              </w:rPr>
              <w:t xml:space="preserve">   </w:t>
            </w:r>
            <w:r>
              <w:rPr>
                <w:rFonts w:hint="eastAsia" w:ascii="黑体" w:hAnsi="黑体" w:eastAsia="黑体" w:cs="黑体"/>
                <w:bCs/>
                <w:sz w:val="21"/>
                <w:szCs w:val="21"/>
                <w:lang w:eastAsia="zh-CN"/>
              </w:rPr>
              <w:t>工程量</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eastAsia="zh-CN"/>
              </w:rPr>
            </w:pPr>
            <w:r>
              <w:rPr>
                <w:rFonts w:hint="eastAsia" w:ascii="黑体" w:hAnsi="黑体" w:eastAsia="黑体" w:cs="黑体"/>
                <w:bCs/>
                <w:sz w:val="21"/>
                <w:szCs w:val="21"/>
                <w:lang w:val="en-US" w:eastAsia="zh-CN"/>
              </w:rPr>
              <w:t>规格</w:t>
            </w: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eastAsia="zh-CN"/>
              </w:rPr>
            </w:pPr>
            <w:r>
              <w:rPr>
                <w:rFonts w:hint="eastAsia" w:ascii="黑体" w:hAnsi="黑体" w:eastAsia="黑体" w:cs="黑体"/>
                <w:bCs/>
                <w:sz w:val="21"/>
                <w:szCs w:val="21"/>
                <w:lang w:eastAsia="zh-CN"/>
              </w:rPr>
              <w:t>单位</w:t>
            </w:r>
          </w:p>
        </w:tc>
        <w:tc>
          <w:tcPr>
            <w:tcW w:w="1170"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单价（元）</w:t>
            </w:r>
          </w:p>
        </w:tc>
        <w:tc>
          <w:tcPr>
            <w:tcW w:w="1050"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金额（元）</w:t>
            </w:r>
          </w:p>
        </w:tc>
        <w:tc>
          <w:tcPr>
            <w:tcW w:w="184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sz w:val="21"/>
                <w:szCs w:val="21"/>
                <w:lang w:val="en-US" w:eastAsia="zh-CN"/>
              </w:rPr>
              <w:t>楼顶树脂</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260</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w:t>
            </w:r>
          </w:p>
        </w:tc>
        <w:tc>
          <w:tcPr>
            <w:tcW w:w="1170" w:type="dxa"/>
            <w:noWrap w:val="0"/>
            <w:vAlign w:val="center"/>
          </w:tcPr>
          <w:p>
            <w:pPr>
              <w:spacing w:line="480" w:lineRule="exact"/>
              <w:jc w:val="center"/>
              <w:rPr>
                <w:rFonts w:hint="eastAsia" w:ascii="黑体" w:hAnsi="黑体" w:eastAsia="黑体" w:cs="黑体"/>
                <w:bCs/>
                <w:sz w:val="21"/>
                <w:szCs w:val="21"/>
                <w:lang w:val="en-US" w:eastAsia="zh-CN"/>
              </w:rPr>
            </w:pPr>
          </w:p>
        </w:tc>
        <w:tc>
          <w:tcPr>
            <w:tcW w:w="1050"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8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满足图纸设计要求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PVC管</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80</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110</w:t>
            </w: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m</w:t>
            </w:r>
          </w:p>
        </w:tc>
        <w:tc>
          <w:tcPr>
            <w:tcW w:w="1170" w:type="dxa"/>
            <w:noWrap w:val="0"/>
            <w:vAlign w:val="center"/>
          </w:tcPr>
          <w:p>
            <w:pPr>
              <w:spacing w:line="480" w:lineRule="exact"/>
              <w:jc w:val="center"/>
              <w:rPr>
                <w:rFonts w:hint="eastAsia" w:ascii="黑体" w:hAnsi="黑体" w:eastAsia="黑体" w:cs="黑体"/>
                <w:bCs/>
                <w:sz w:val="21"/>
                <w:szCs w:val="21"/>
                <w:lang w:val="en-US" w:eastAsia="zh-CN"/>
              </w:rPr>
            </w:pPr>
          </w:p>
        </w:tc>
        <w:tc>
          <w:tcPr>
            <w:tcW w:w="1050"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8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sz w:val="21"/>
                <w:szCs w:val="21"/>
                <w:lang w:val="en-US" w:eastAsia="zh-CN"/>
              </w:rPr>
              <w:t>天沟排水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420" w:firstLineChars="200"/>
              <w:jc w:val="center"/>
              <w:rPr>
                <w:rFonts w:hint="eastAsia" w:ascii="黑体" w:hAnsi="黑体" w:eastAsia="黑体" w:cs="黑体"/>
                <w:bCs/>
                <w:sz w:val="21"/>
                <w:szCs w:val="21"/>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420" w:firstLineChars="200"/>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合计金额：</w:t>
            </w:r>
            <w:r>
              <w:rPr>
                <w:rFonts w:hint="eastAsia" w:ascii="黑体" w:hAnsi="黑体" w:eastAsia="黑体" w:cs="黑体"/>
                <w:bCs/>
                <w:sz w:val="21"/>
                <w:szCs w:val="21"/>
                <w:u w:val="single"/>
                <w:lang w:val="en-US" w:eastAsia="zh-CN"/>
              </w:rPr>
              <w:t xml:space="preserve">    </w:t>
            </w:r>
            <w:r>
              <w:rPr>
                <w:rFonts w:hint="eastAsia" w:ascii="黑体" w:hAnsi="黑体" w:eastAsia="黑体" w:cs="黑体"/>
                <w:bCs/>
                <w:sz w:val="21"/>
                <w:szCs w:val="21"/>
                <w:u w:val="none"/>
                <w:lang w:val="en-US" w:eastAsia="zh-CN"/>
              </w:rPr>
              <w:t>元；含</w:t>
            </w:r>
            <w:r>
              <w:rPr>
                <w:rFonts w:hint="eastAsia" w:ascii="黑体" w:hAnsi="黑体" w:eastAsia="黑体" w:cs="黑体"/>
                <w:bCs/>
                <w:sz w:val="21"/>
                <w:szCs w:val="21"/>
                <w:u w:val="single"/>
                <w:lang w:val="en-US" w:eastAsia="zh-CN"/>
              </w:rPr>
              <w:t xml:space="preserve">   </w:t>
            </w:r>
            <w:r>
              <w:rPr>
                <w:rFonts w:hint="eastAsia" w:ascii="黑体" w:hAnsi="黑体" w:eastAsia="黑体" w:cs="黑体"/>
                <w:bCs/>
                <w:sz w:val="21"/>
                <w:szCs w:val="21"/>
                <w:u w:val="none"/>
                <w:lang w:val="en-US" w:eastAsia="zh-CN"/>
              </w:rPr>
              <w:t>%增值税专发票</w:t>
            </w:r>
          </w:p>
        </w:tc>
      </w:tr>
    </w:tbl>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val="en-US" w:eastAsia="zh-CN"/>
        </w:rPr>
      </w:pP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pageBreakBefore w:val="0"/>
        <w:kinsoku/>
        <w:overflowPunct/>
        <w:topLinePunct w:val="0"/>
        <w:autoSpaceDE/>
        <w:autoSpaceDN/>
        <w:bidi w:val="0"/>
        <w:adjustRightInd/>
        <w:snapToGrid/>
        <w:spacing w:line="360" w:lineRule="auto"/>
        <w:ind w:firstLine="560" w:firstLineChars="200"/>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pageBreakBefore w:val="0"/>
        <w:kinsoku/>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pageBreakBefore w:val="0"/>
        <w:kinsoku/>
        <w:overflowPunct/>
        <w:topLinePunct w:val="0"/>
        <w:autoSpaceDE/>
        <w:autoSpaceDN/>
        <w:bidi w:val="0"/>
        <w:adjustRightInd/>
        <w:snapToGrid/>
        <w:spacing w:after="5705" w:afterAutospacing="0" w:line="360" w:lineRule="auto"/>
        <w:jc w:val="left"/>
        <w:rPr>
          <w:rFonts w:hint="default"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259E3"/>
    <w:multiLevelType w:val="singleLevel"/>
    <w:tmpl w:val="A8F259E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910F90"/>
    <w:rsid w:val="01E940B6"/>
    <w:rsid w:val="04AC0461"/>
    <w:rsid w:val="123B44DB"/>
    <w:rsid w:val="1B1A3D72"/>
    <w:rsid w:val="23BE366C"/>
    <w:rsid w:val="25016986"/>
    <w:rsid w:val="26CB7B8B"/>
    <w:rsid w:val="282547DB"/>
    <w:rsid w:val="2B6B6BEE"/>
    <w:rsid w:val="2BDB7F3A"/>
    <w:rsid w:val="2C2179E7"/>
    <w:rsid w:val="2EC11F71"/>
    <w:rsid w:val="342F034B"/>
    <w:rsid w:val="39CD293D"/>
    <w:rsid w:val="3B0F003B"/>
    <w:rsid w:val="3D133366"/>
    <w:rsid w:val="3FD748AC"/>
    <w:rsid w:val="44337892"/>
    <w:rsid w:val="4541251D"/>
    <w:rsid w:val="456B4A83"/>
    <w:rsid w:val="45737EAE"/>
    <w:rsid w:val="47187195"/>
    <w:rsid w:val="47C562E2"/>
    <w:rsid w:val="4A4C0961"/>
    <w:rsid w:val="557821C2"/>
    <w:rsid w:val="57671164"/>
    <w:rsid w:val="59315CCE"/>
    <w:rsid w:val="5FE64881"/>
    <w:rsid w:val="69CB37D4"/>
    <w:rsid w:val="6B0609B5"/>
    <w:rsid w:val="6BE94F83"/>
    <w:rsid w:val="6E65699A"/>
    <w:rsid w:val="72D36C77"/>
    <w:rsid w:val="7557656C"/>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3</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2023-12-07T03:13:46Z</cp:lastPrinted>
  <dcterms:modified xsi:type="dcterms:W3CDTF">2023-12-07T07:31:15Z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BAA6F2B2A714401CA2645AA1ED132C0C_13</vt:lpwstr>
  </property>
</Properties>
</file>