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4"/>
          <w:szCs w:val="44"/>
        </w:rPr>
      </w:pPr>
      <w:r>
        <w:rPr>
          <w:rFonts w:hint="eastAsia" w:ascii="黑体" w:hAnsi="黑体" w:eastAsia="黑体" w:cs="黑体"/>
          <w:sz w:val="44"/>
          <w:szCs w:val="44"/>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w:t>
      </w:r>
      <w:r>
        <w:rPr>
          <w:rFonts w:hint="eastAsia" w:ascii="黑体" w:hAnsi="黑体" w:eastAsia="黑体" w:cs="黑体"/>
          <w:sz w:val="28"/>
          <w:szCs w:val="28"/>
          <w:lang w:eastAsia="zh-CN"/>
        </w:rPr>
        <w:t>需要现</w:t>
      </w:r>
      <w:r>
        <w:rPr>
          <w:rFonts w:hint="eastAsia" w:ascii="黑体" w:hAnsi="黑体" w:eastAsia="黑体" w:cs="黑体"/>
          <w:sz w:val="28"/>
          <w:szCs w:val="28"/>
          <w:lang w:val="en-US" w:eastAsia="zh-CN"/>
        </w:rPr>
        <w:t>进行水泥碎石稳定层材料采购</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报价截止时间为2023年12月8日17时。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ind w:left="0" w:leftChars="0" w:firstLine="560" w:firstLineChars="200"/>
        <w:rPr>
          <w:rFonts w:hint="eastAsia" w:ascii="黑体" w:hAnsi="黑体" w:eastAsia="黑体" w:cs="黑体"/>
          <w:kern w:val="2"/>
          <w:sz w:val="28"/>
          <w:szCs w:val="28"/>
          <w:lang w:val="en-US" w:eastAsia="zh-CN" w:bidi="ar-SA"/>
        </w:rPr>
      </w:pPr>
      <w:r>
        <w:rPr>
          <w:rFonts w:hint="eastAsia" w:ascii="黑体" w:hAnsi="黑体" w:eastAsia="黑体" w:cs="黑体"/>
          <w:kern w:val="2"/>
          <w:sz w:val="28"/>
          <w:szCs w:val="28"/>
          <w:lang w:val="en-US" w:eastAsia="zh-CN" w:bidi="ar-SA"/>
        </w:rPr>
        <w:t>5.5%水泥碎石稳定层材料采购。</w:t>
      </w:r>
    </w:p>
    <w:p>
      <w:pPr>
        <w:pStyle w:val="2"/>
        <w:numPr>
          <w:ilvl w:val="0"/>
          <w:numId w:val="1"/>
        </w:numPr>
        <w:ind w:left="0" w:leftChars="0" w:firstLine="56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工程款支付</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工程完工后 6个月内按现场实际经甲方确认合格工程量70%支付工程款。供货完成后，一年內按现场实际经甲方确认合格工程量100%无息支付工程款。</w:t>
      </w: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bookmarkStart w:id="0" w:name="_GoBack"/>
      <w:bookmarkEnd w:id="0"/>
    </w:p>
    <w:tbl>
      <w:tblPr>
        <w:tblStyle w:val="10"/>
        <w:tblpPr w:leftFromText="180" w:rightFromText="180" w:vertAnchor="page" w:horzAnchor="page" w:tblpX="2074" w:tblpY="2880"/>
        <w:tblOverlap w:val="never"/>
        <w:tblW w:w="46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790"/>
        <w:gridCol w:w="1643"/>
        <w:gridCol w:w="114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5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74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102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71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652"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5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kern w:val="2"/>
                <w:sz w:val="28"/>
                <w:szCs w:val="28"/>
                <w:lang w:val="en-US" w:eastAsia="zh-CN" w:bidi="ar-SA"/>
              </w:rPr>
              <w:t>水稳层</w:t>
            </w:r>
          </w:p>
        </w:tc>
        <w:tc>
          <w:tcPr>
            <w:tcW w:w="1745"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kern w:val="2"/>
                <w:sz w:val="28"/>
                <w:szCs w:val="28"/>
                <w:lang w:val="en-US" w:eastAsia="zh-CN" w:bidi="ar-SA"/>
              </w:rPr>
              <w:t>5.5%水泥碎石稳定层</w:t>
            </w:r>
          </w:p>
        </w:tc>
        <w:tc>
          <w:tcPr>
            <w:tcW w:w="1027" w:type="pct"/>
            <w:vAlign w:val="center"/>
          </w:tcPr>
          <w:p>
            <w:p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800</w:t>
            </w:r>
          </w:p>
        </w:tc>
        <w:tc>
          <w:tcPr>
            <w:tcW w:w="715" w:type="pct"/>
            <w:vAlign w:val="center"/>
          </w:tcPr>
          <w:p>
            <w:p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吨</w:t>
            </w:r>
          </w:p>
        </w:tc>
        <w:tc>
          <w:tcPr>
            <w:tcW w:w="652" w:type="pct"/>
            <w:vAlign w:val="center"/>
          </w:tcPr>
          <w:p>
            <w:pPr>
              <w:jc w:val="center"/>
              <w:rPr>
                <w:rFonts w:hint="eastAsia" w:ascii="黑体" w:hAnsi="黑体" w:eastAsia="黑体" w:cs="黑体"/>
                <w:kern w:val="2"/>
                <w:sz w:val="28"/>
                <w:szCs w:val="28"/>
                <w:vertAlign w:val="baseline"/>
                <w:lang w:val="en-US" w:eastAsia="zh-CN" w:bidi="ar-SA"/>
              </w:rPr>
            </w:pP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5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1791"/>
        <w:gridCol w:w="1071"/>
        <w:gridCol w:w="757"/>
        <w:gridCol w:w="946"/>
        <w:gridCol w:w="1039"/>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75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14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68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48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60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单价（元）</w:t>
            </w:r>
          </w:p>
        </w:tc>
        <w:tc>
          <w:tcPr>
            <w:tcW w:w="66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金额（元）</w:t>
            </w:r>
          </w:p>
        </w:tc>
        <w:tc>
          <w:tcPr>
            <w:tcW w:w="65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75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kern w:val="2"/>
                <w:sz w:val="28"/>
                <w:szCs w:val="28"/>
                <w:lang w:val="en-US" w:eastAsia="zh-CN" w:bidi="ar-SA"/>
              </w:rPr>
              <w:t>水稳层</w:t>
            </w:r>
          </w:p>
        </w:tc>
        <w:tc>
          <w:tcPr>
            <w:tcW w:w="1146"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kern w:val="2"/>
                <w:sz w:val="28"/>
                <w:szCs w:val="28"/>
                <w:lang w:val="en-US" w:eastAsia="zh-CN" w:bidi="ar-SA"/>
              </w:rPr>
              <w:t>5.5%水泥碎石稳定层</w:t>
            </w:r>
          </w:p>
        </w:tc>
        <w:tc>
          <w:tcPr>
            <w:tcW w:w="685" w:type="pct"/>
            <w:vAlign w:val="center"/>
          </w:tcPr>
          <w:p>
            <w:pPr>
              <w:jc w:val="center"/>
              <w:rPr>
                <w:rFonts w:hint="default"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800</w:t>
            </w:r>
          </w:p>
        </w:tc>
        <w:tc>
          <w:tcPr>
            <w:tcW w:w="484" w:type="pct"/>
            <w:vAlign w:val="center"/>
          </w:tcPr>
          <w:p>
            <w:pPr>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吨</w:t>
            </w:r>
          </w:p>
        </w:tc>
        <w:tc>
          <w:tcPr>
            <w:tcW w:w="605" w:type="pct"/>
            <w:vAlign w:val="center"/>
          </w:tcPr>
          <w:p>
            <w:pPr>
              <w:jc w:val="center"/>
              <w:rPr>
                <w:rFonts w:hint="eastAsia" w:ascii="黑体" w:hAnsi="黑体" w:eastAsia="黑体" w:cs="黑体"/>
                <w:sz w:val="28"/>
                <w:szCs w:val="28"/>
                <w:vertAlign w:val="baseline"/>
                <w:lang w:eastAsia="zh-CN"/>
              </w:rPr>
            </w:pPr>
          </w:p>
        </w:tc>
        <w:tc>
          <w:tcPr>
            <w:tcW w:w="664" w:type="pct"/>
            <w:vAlign w:val="center"/>
          </w:tcPr>
          <w:p>
            <w:pPr>
              <w:jc w:val="center"/>
              <w:rPr>
                <w:rFonts w:hint="eastAsia" w:ascii="黑体" w:hAnsi="黑体" w:eastAsia="黑体" w:cs="黑体"/>
                <w:sz w:val="28"/>
                <w:szCs w:val="28"/>
                <w:vertAlign w:val="baseline"/>
                <w:lang w:eastAsia="zh-CN"/>
              </w:rPr>
            </w:pPr>
          </w:p>
        </w:tc>
        <w:tc>
          <w:tcPr>
            <w:tcW w:w="657" w:type="pct"/>
            <w:vAlign w:val="center"/>
          </w:tcPr>
          <w:p>
            <w:pPr>
              <w:jc w:val="center"/>
              <w:rPr>
                <w:rFonts w:hint="eastAsia" w:ascii="黑体" w:hAnsi="黑体" w:eastAsia="黑体" w:cs="黑体"/>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756" w:type="pct"/>
            <w:vAlign w:val="center"/>
          </w:tcPr>
          <w:p>
            <w:pPr>
              <w:jc w:val="center"/>
              <w:rPr>
                <w:rFonts w:hint="eastAsia" w:ascii="黑体" w:hAnsi="黑体" w:eastAsia="黑体" w:cs="黑体"/>
                <w:kern w:val="2"/>
                <w:sz w:val="28"/>
                <w:szCs w:val="28"/>
                <w:lang w:val="en-US" w:eastAsia="zh-CN" w:bidi="ar-SA"/>
              </w:rPr>
            </w:pPr>
          </w:p>
        </w:tc>
        <w:tc>
          <w:tcPr>
            <w:tcW w:w="4243" w:type="pct"/>
            <w:gridSpan w:val="6"/>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3OWMxMmQwMGJlYWM4NGMzMzU1OGIxNTY3OGVlOWMifQ=="/>
  </w:docVars>
  <w:rsids>
    <w:rsidRoot w:val="00000000"/>
    <w:rsid w:val="01E940B6"/>
    <w:rsid w:val="03BB2412"/>
    <w:rsid w:val="080F4E4C"/>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CAC5E34"/>
    <w:rsid w:val="2EC11F71"/>
    <w:rsid w:val="329872F1"/>
    <w:rsid w:val="3627310D"/>
    <w:rsid w:val="39CD293D"/>
    <w:rsid w:val="3A75308C"/>
    <w:rsid w:val="3B0F003B"/>
    <w:rsid w:val="3D133366"/>
    <w:rsid w:val="3D8E21AA"/>
    <w:rsid w:val="3FD748AC"/>
    <w:rsid w:val="44337892"/>
    <w:rsid w:val="45737EAE"/>
    <w:rsid w:val="46213054"/>
    <w:rsid w:val="463C3085"/>
    <w:rsid w:val="46C25FF9"/>
    <w:rsid w:val="47187195"/>
    <w:rsid w:val="47C562E2"/>
    <w:rsid w:val="48E31EFC"/>
    <w:rsid w:val="4F400F4C"/>
    <w:rsid w:val="557821C2"/>
    <w:rsid w:val="57671164"/>
    <w:rsid w:val="59EE16C8"/>
    <w:rsid w:val="5FE64881"/>
    <w:rsid w:val="5FEB0C76"/>
    <w:rsid w:val="60BC2EF7"/>
    <w:rsid w:val="648373FE"/>
    <w:rsid w:val="64FC5C8D"/>
    <w:rsid w:val="662C7566"/>
    <w:rsid w:val="674533D7"/>
    <w:rsid w:val="6747444C"/>
    <w:rsid w:val="69CB37D4"/>
    <w:rsid w:val="6B0609B5"/>
    <w:rsid w:val="6BE94F83"/>
    <w:rsid w:val="6E65699A"/>
    <w:rsid w:val="72D36C77"/>
    <w:rsid w:val="74955EF0"/>
    <w:rsid w:val="7557656C"/>
    <w:rsid w:val="7B4D0916"/>
    <w:rsid w:val="7C2101DE"/>
    <w:rsid w:val="7C2129DB"/>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642</Words>
  <Characters>686</Characters>
  <Lines>8</Lines>
  <Paragraphs>2</Paragraphs>
  <TotalTime>3</TotalTime>
  <ScaleCrop>false</ScaleCrop>
  <LinksUpToDate>false</LinksUpToDate>
  <CharactersWithSpaces>812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2023-11-29T14:38:00Z</cp:lastPrinted>
  <dcterms:modified xsi:type="dcterms:W3CDTF">2023-12-06T06:41:54Z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0B1F8BE4FCD24D26BD6AF177B6690883</vt:lpwstr>
  </property>
</Properties>
</file>