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bookmarkStart w:id="0" w:name="_GoBack"/>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在麻州工程项目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需邀请土方运输公司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报价截止时间为2023年8月7日17时。</w:t>
      </w:r>
    </w:p>
    <w:bookmarkEnd w:id="0"/>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w:t>
      </w:r>
      <w:r>
        <w:rPr>
          <w:rFonts w:hint="eastAsia" w:ascii="黑体" w:hAnsi="黑体" w:eastAsia="黑体" w:cs="黑体"/>
          <w:sz w:val="28"/>
          <w:szCs w:val="28"/>
          <w:lang w:val="en-US" w:eastAsia="zh-CN"/>
        </w:rPr>
        <w:t>材料</w:t>
      </w:r>
      <w:r>
        <w:rPr>
          <w:rFonts w:hint="eastAsia" w:ascii="黑体" w:hAnsi="黑体" w:eastAsia="黑体" w:cs="黑体"/>
          <w:sz w:val="28"/>
          <w:szCs w:val="28"/>
        </w:rPr>
        <w:t>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土方填筑（取土场自定）</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报价</w:t>
      </w: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eastAsia="宋体" w:cs="宋体"/>
          <w:i w:val="0"/>
          <w:iCs w:val="0"/>
          <w:color w:val="000000"/>
          <w:kern w:val="0"/>
          <w:sz w:val="28"/>
          <w:szCs w:val="28"/>
          <w:u w:val="none"/>
          <w:lang w:val="en-US" w:eastAsia="zh-CN" w:bidi="ar"/>
        </w:rPr>
        <w:t>、</w:t>
      </w:r>
      <w:r>
        <w:rPr>
          <w:rFonts w:hint="eastAsia" w:ascii="宋体" w:hAnsi="宋体" w:cs="宋体"/>
          <w:i w:val="0"/>
          <w:iCs w:val="0"/>
          <w:color w:val="000000"/>
          <w:kern w:val="0"/>
          <w:sz w:val="28"/>
          <w:szCs w:val="28"/>
          <w:u w:val="none"/>
          <w:lang w:val="en-US" w:eastAsia="zh-CN" w:bidi="ar"/>
        </w:rPr>
        <w:t>页岩土或风化石、</w:t>
      </w:r>
      <w:r>
        <w:rPr>
          <w:rFonts w:hint="eastAsia" w:ascii="宋体" w:hAnsi="宋体" w:eastAsia="宋体" w:cs="宋体"/>
          <w:i w:val="0"/>
          <w:iCs w:val="0"/>
          <w:color w:val="000000"/>
          <w:kern w:val="0"/>
          <w:sz w:val="28"/>
          <w:szCs w:val="28"/>
          <w:u w:val="none"/>
          <w:lang w:val="en-US" w:eastAsia="zh-CN" w:bidi="ar"/>
        </w:rPr>
        <w:t>增值税专票。</w:t>
      </w:r>
    </w:p>
    <w:p>
      <w:pPr>
        <w:pStyle w:val="2"/>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报价条件：响应单位必须以公司参与报价，不得以个人响应，本工程需报价公司经营范围符合施工内容。报价文件需密封加盖公章。</w:t>
      </w:r>
    </w:p>
    <w:p>
      <w:pPr>
        <w:pStyle w:val="2"/>
        <w:numPr>
          <w:ilvl w:val="0"/>
          <w:numId w:val="0"/>
        </w:numP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3、控制价为10元/m³。（不得超过控制价，否则为无效报价）</w:t>
      </w:r>
      <w:r>
        <w:rPr>
          <w:rFonts w:hint="eastAsia" w:ascii="宋体" w:hAnsi="宋体" w:cs="宋体"/>
          <w:i w:val="0"/>
          <w:iCs w:val="0"/>
          <w:color w:val="000000"/>
          <w:kern w:val="0"/>
          <w:sz w:val="28"/>
          <w:szCs w:val="28"/>
          <w:u w:val="none"/>
          <w:lang w:val="en-US" w:eastAsia="zh-CN" w:bidi="ar"/>
        </w:rPr>
        <w:t>。</w:t>
      </w:r>
    </w:p>
    <w:p>
      <w:pPr>
        <w:pStyle w:val="2"/>
        <w:ind w:left="0" w:leftChars="0" w:firstLine="0" w:firstLineChars="0"/>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tbl>
      <w:tblPr>
        <w:tblStyle w:val="8"/>
        <w:tblpPr w:leftFromText="180" w:rightFromText="180" w:vertAnchor="text" w:horzAnchor="page" w:tblpX="1530" w:tblpY="1529"/>
        <w:tblOverlap w:val="never"/>
        <w:tblW w:w="8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项目名称</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填筑要求</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单价</w:t>
            </w: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土方填筑</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页岩土或风化石</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m³</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粒径不大于30cm</w:t>
            </w: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spacing w:line="480" w:lineRule="exact"/>
        <w:jc w:val="both"/>
        <w:rPr>
          <w:rFonts w:hint="eastAsia" w:ascii="黑体" w:hAnsi="黑体" w:eastAsia="黑体" w:cs="黑体"/>
          <w:bCs/>
          <w:sz w:val="28"/>
          <w:szCs w:val="28"/>
          <w:lang w:eastAsia="zh-CN"/>
        </w:rPr>
      </w:pP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eastAsia="宋体" w:cs="宋体"/>
          <w:i w:val="0"/>
          <w:iCs w:val="0"/>
          <w:color w:val="000000"/>
          <w:kern w:val="0"/>
          <w:sz w:val="28"/>
          <w:szCs w:val="28"/>
          <w:u w:val="none"/>
          <w:lang w:val="en-US" w:eastAsia="zh-CN" w:bidi="ar"/>
        </w:rPr>
        <w:t>、</w:t>
      </w:r>
      <w:r>
        <w:rPr>
          <w:rFonts w:hint="eastAsia" w:ascii="宋体" w:hAnsi="宋体" w:cs="宋体"/>
          <w:i w:val="0"/>
          <w:iCs w:val="0"/>
          <w:color w:val="000000"/>
          <w:kern w:val="0"/>
          <w:sz w:val="28"/>
          <w:szCs w:val="28"/>
          <w:u w:val="single"/>
          <w:lang w:val="en-US" w:eastAsia="zh-CN" w:bidi="ar"/>
        </w:rPr>
        <w:t xml:space="preserve">   </w:t>
      </w:r>
      <w:r>
        <w:rPr>
          <w:rFonts w:hint="eastAsia" w:ascii="宋体" w:hAnsi="宋体" w:cs="宋体"/>
          <w:i w:val="0"/>
          <w:iCs w:val="0"/>
          <w:color w:val="000000"/>
          <w:kern w:val="0"/>
          <w:sz w:val="28"/>
          <w:szCs w:val="28"/>
          <w:u w:val="none"/>
          <w:lang w:val="en-US" w:eastAsia="zh-CN" w:bidi="ar"/>
        </w:rPr>
        <w:t>%</w:t>
      </w:r>
      <w:r>
        <w:rPr>
          <w:rFonts w:hint="eastAsia" w:ascii="宋体" w:hAnsi="宋体" w:eastAsia="宋体" w:cs="宋体"/>
          <w:i w:val="0"/>
          <w:iCs w:val="0"/>
          <w:color w:val="000000"/>
          <w:kern w:val="0"/>
          <w:sz w:val="28"/>
          <w:szCs w:val="28"/>
          <w:u w:val="none"/>
          <w:lang w:val="en-US" w:eastAsia="zh-CN" w:bidi="ar"/>
        </w:rPr>
        <w:t>增值税专票。</w:t>
      </w:r>
    </w:p>
    <w:p>
      <w:pPr>
        <w:pStyle w:val="2"/>
        <w:ind w:left="0" w:leftChars="0" w:firstLine="0" w:firstLineChars="0"/>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EF1B27"/>
    <w:rsid w:val="0D6C5D39"/>
    <w:rsid w:val="108F4A9F"/>
    <w:rsid w:val="12467D82"/>
    <w:rsid w:val="16DD6A43"/>
    <w:rsid w:val="17793E2A"/>
    <w:rsid w:val="182F0707"/>
    <w:rsid w:val="32CB17B6"/>
    <w:rsid w:val="332F2177"/>
    <w:rsid w:val="3977782B"/>
    <w:rsid w:val="3AC36210"/>
    <w:rsid w:val="46A26361"/>
    <w:rsid w:val="4F4A6771"/>
    <w:rsid w:val="52B624C2"/>
    <w:rsid w:val="566F18A2"/>
    <w:rsid w:val="56940776"/>
    <w:rsid w:val="5987343B"/>
    <w:rsid w:val="5CB14D8D"/>
    <w:rsid w:val="60994292"/>
    <w:rsid w:val="63996173"/>
    <w:rsid w:val="64B8485A"/>
    <w:rsid w:val="752E43C0"/>
    <w:rsid w:val="79681779"/>
    <w:rsid w:val="7BA23A6D"/>
    <w:rsid w:val="7C3513A0"/>
    <w:rsid w:val="7CAA1D0A"/>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729</Words>
  <Characters>849</Characters>
  <Lines>0</Lines>
  <Paragraphs>0</Paragraphs>
  <TotalTime>29</TotalTime>
  <ScaleCrop>false</ScaleCrop>
  <LinksUpToDate>false</LinksUpToDate>
  <CharactersWithSpaces>952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2023-08-03T09:27:07Z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FB57ECD9D7804180851CC3152C07E66F</vt:lpwstr>
  </property>
</Properties>
</file>