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0"/>
          <w:szCs w:val="48"/>
        </w:rPr>
      </w:pPr>
      <w:r>
        <w:rPr>
          <w:rFonts w:hint="eastAsia"/>
          <w:b/>
          <w:bCs/>
          <w:sz w:val="36"/>
          <w:szCs w:val="36"/>
        </w:rPr>
        <w:t xml:space="preserve"> </w:t>
      </w:r>
      <w:r>
        <w:rPr>
          <w:rFonts w:hint="eastAsia" w:ascii="宋体" w:hAnsi="宋体" w:eastAsia="宋体" w:cs="宋体"/>
          <w:b/>
          <w:bCs/>
          <w:color w:val="000000"/>
          <w:sz w:val="36"/>
          <w:szCs w:val="36"/>
          <w:lang w:val="en-US" w:eastAsia="zh-CN"/>
        </w:rPr>
        <w:t>会昌县夜游湘江文化旅游基础设施项目原材料及项目相关</w:t>
      </w:r>
      <w:r>
        <w:rPr>
          <w:rFonts w:hint="eastAsia" w:ascii="宋体" w:hAnsi="宋体" w:eastAsia="宋体" w:cs="宋体"/>
          <w:b/>
          <w:bCs/>
          <w:color w:val="000000"/>
          <w:sz w:val="36"/>
          <w:szCs w:val="36"/>
        </w:rPr>
        <w:t>检测</w:t>
      </w:r>
      <w:r>
        <w:rPr>
          <w:rFonts w:hint="eastAsia" w:ascii="宋体" w:hAnsi="宋体" w:eastAsia="宋体" w:cs="宋体"/>
          <w:b/>
          <w:bCs/>
          <w:color w:val="000000"/>
          <w:sz w:val="36"/>
          <w:szCs w:val="36"/>
          <w:lang w:eastAsia="zh-CN"/>
        </w:rPr>
        <w:t>企业</w:t>
      </w:r>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bookmarkStart w:id="1" w:name="_GoBack"/>
      <w:bookmarkEnd w:id="1"/>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lang w:val="en-US" w:eastAsia="zh-CN"/>
              </w:rPr>
              <w:t>江西省会昌旅游开发投资</w:t>
            </w:r>
            <w:r>
              <w:rPr>
                <w:rFonts w:hint="eastAsia" w:ascii="仿宋" w:hAnsi="仿宋" w:eastAsia="仿宋" w:cs="仿宋"/>
                <w:sz w:val="32"/>
                <w:szCs w:val="32"/>
              </w:rPr>
              <w:t>有限</w:t>
            </w:r>
            <w:r>
              <w:rPr>
                <w:rFonts w:hint="eastAsia" w:ascii="仿宋" w:hAnsi="仿宋" w:eastAsia="仿宋" w:cs="仿宋"/>
                <w:sz w:val="32"/>
                <w:szCs w:val="32"/>
                <w:lang w:val="en-US" w:eastAsia="zh-CN"/>
              </w:rPr>
              <w:t>责任</w:t>
            </w:r>
            <w:r>
              <w:rPr>
                <w:rFonts w:hint="eastAsia" w:ascii="仿宋" w:hAnsi="仿宋" w:eastAsia="仿宋" w:cs="仿宋"/>
                <w:sz w:val="32"/>
                <w:szCs w:val="32"/>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jc w:val="center"/>
              <w:rPr>
                <w:rFonts w:ascii="仿宋" w:hAnsi="仿宋" w:eastAsia="仿宋" w:cs="仿宋"/>
                <w:sz w:val="32"/>
                <w:szCs w:val="32"/>
              </w:rPr>
            </w:pPr>
            <w:r>
              <w:rPr>
                <w:rFonts w:hint="eastAsia" w:ascii="仿宋" w:hAnsi="仿宋" w:eastAsia="仿宋" w:cs="仿宋"/>
                <w:b w:val="0"/>
                <w:bCs w:val="0"/>
                <w:color w:val="000000"/>
                <w:sz w:val="32"/>
                <w:szCs w:val="32"/>
                <w:lang w:val="en-US" w:eastAsia="zh-CN"/>
              </w:rPr>
              <w:t>会昌县夜游湘江文化旅游基础实施项目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eastAsia"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城区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lang w:val="en-US" w:eastAsia="zh-CN"/>
              </w:rPr>
              <w:t>会昌县夜游湘江项目</w:t>
            </w:r>
            <w:r>
              <w:rPr>
                <w:rFonts w:hint="eastAsia" w:ascii="仿宋" w:hAnsi="仿宋" w:eastAsia="仿宋" w:cs="仿宋"/>
                <w:sz w:val="32"/>
                <w:szCs w:val="32"/>
              </w:rPr>
              <w:t>所涵盖的所有检测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检测方法和检测数量详见《关于规范江西省建筑检测方法和检测数量的意见》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ascii="仿宋" w:hAnsi="仿宋" w:eastAsia="仿宋" w:cs="仿宋"/>
                <w:b/>
                <w:bCs/>
                <w:sz w:val="32"/>
                <w:szCs w:val="32"/>
              </w:rPr>
            </w:pPr>
            <w:r>
              <w:rPr>
                <w:rFonts w:hint="eastAsia" w:ascii="仿宋" w:hAnsi="仿宋" w:eastAsia="仿宋" w:cs="仿宋"/>
                <w:sz w:val="32"/>
                <w:szCs w:val="32"/>
              </w:rPr>
              <w:t>1.根据检测工艺规范相关要求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日至202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在完成检测和出具检测报告后并报送相关结算资料、发票等材料后支付。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招标联系人：</w:t>
            </w:r>
            <w:r>
              <w:rPr>
                <w:rFonts w:hint="eastAsia" w:ascii="仿宋" w:hAnsi="仿宋" w:eastAsia="仿宋" w:cs="仿宋"/>
                <w:sz w:val="32"/>
                <w:szCs w:val="32"/>
                <w:lang w:val="en-US" w:eastAsia="zh-CN"/>
              </w:rPr>
              <w:t>王先生，19136785637</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hint="eastAsia" w:ascii="仿宋" w:hAnsi="仿宋" w:eastAsia="仿宋" w:cs="仿宋"/>
                <w:color w:val="000000"/>
                <w:sz w:val="32"/>
                <w:szCs w:val="32"/>
                <w:lang w:eastAsia="zh-CN"/>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val="en-US" w:eastAsia="zh-CN"/>
                <w14:textFill>
                  <w14:solidFill>
                    <w14:schemeClr w14:val="tx1"/>
                  </w14:solidFill>
                </w14:textFill>
              </w:rPr>
              <w:t>5</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9</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w:t>
            </w:r>
            <w:r>
              <w:rPr>
                <w:rFonts w:hint="eastAsia" w:ascii="仿宋" w:hAnsi="仿宋" w:eastAsia="仿宋" w:cs="仿宋"/>
                <w:color w:val="000000"/>
                <w:sz w:val="32"/>
                <w:szCs w:val="32"/>
                <w:lang w:eastAsia="zh-CN"/>
              </w:rPr>
              <w:t>。</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1.4、中标公示3天后5天内签订合同，签订合同后要在3天日内需进场开展工作。</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w:t>
      </w:r>
      <w:r>
        <w:rPr>
          <w:rFonts w:hint="eastAsia" w:ascii="仿宋" w:hAnsi="仿宋" w:eastAsia="仿宋" w:cs="仿宋"/>
          <w:sz w:val="32"/>
          <w:szCs w:val="32"/>
          <w:lang w:val="en-US" w:eastAsia="zh-CN"/>
        </w:rPr>
        <w:t>原材料检测及本工程的相关检测</w:t>
      </w:r>
      <w:r>
        <w:rPr>
          <w:rFonts w:hint="eastAsia" w:ascii="仿宋" w:hAnsi="仿宋" w:eastAsia="仿宋" w:cs="仿宋"/>
          <w:sz w:val="32"/>
          <w:szCs w:val="32"/>
        </w:rPr>
        <w:t>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ind w:firstLine="640" w:firstLineChars="200"/>
        <w:jc w:val="left"/>
        <w:rPr>
          <w:rFonts w:hint="eastAsia" w:ascii="仿宋" w:hAnsi="仿宋" w:eastAsia="仿宋" w:cs="仿宋"/>
          <w:sz w:val="32"/>
          <w:szCs w:val="32"/>
        </w:rPr>
      </w:pP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yNjRkODU3ZGNjZmZlY2M4NDZhMTM5YTAxOGFkMGE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740424"/>
    <w:rsid w:val="05F975F3"/>
    <w:rsid w:val="05FC1336"/>
    <w:rsid w:val="06246A06"/>
    <w:rsid w:val="06E1670D"/>
    <w:rsid w:val="071B72C1"/>
    <w:rsid w:val="07C02047"/>
    <w:rsid w:val="07C75183"/>
    <w:rsid w:val="07DC2970"/>
    <w:rsid w:val="087710DF"/>
    <w:rsid w:val="08C52F3A"/>
    <w:rsid w:val="0946657C"/>
    <w:rsid w:val="09B240A7"/>
    <w:rsid w:val="0A701785"/>
    <w:rsid w:val="0ABD0ABF"/>
    <w:rsid w:val="0B6F55A6"/>
    <w:rsid w:val="0B8E7D6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791133"/>
    <w:rsid w:val="41F15E6C"/>
    <w:rsid w:val="423A5134"/>
    <w:rsid w:val="427621E8"/>
    <w:rsid w:val="42DD6902"/>
    <w:rsid w:val="44191BBB"/>
    <w:rsid w:val="441A414F"/>
    <w:rsid w:val="444B1319"/>
    <w:rsid w:val="45561F04"/>
    <w:rsid w:val="45AC7876"/>
    <w:rsid w:val="45F75C34"/>
    <w:rsid w:val="462A00B0"/>
    <w:rsid w:val="46C67DD9"/>
    <w:rsid w:val="46E77A47"/>
    <w:rsid w:val="46EB0A69"/>
    <w:rsid w:val="470E64DE"/>
    <w:rsid w:val="47CB7671"/>
    <w:rsid w:val="49845D29"/>
    <w:rsid w:val="49CD36F0"/>
    <w:rsid w:val="4A1470AD"/>
    <w:rsid w:val="4AD72325"/>
    <w:rsid w:val="4B3D32B6"/>
    <w:rsid w:val="4B9132B3"/>
    <w:rsid w:val="4BD73F9D"/>
    <w:rsid w:val="4BED22AB"/>
    <w:rsid w:val="4C49612C"/>
    <w:rsid w:val="4C934FEF"/>
    <w:rsid w:val="4CE405DF"/>
    <w:rsid w:val="4D495813"/>
    <w:rsid w:val="4DB50BA7"/>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3E6382"/>
    <w:rsid w:val="70DE37C7"/>
    <w:rsid w:val="71066EA0"/>
    <w:rsid w:val="72F86CBC"/>
    <w:rsid w:val="732D134D"/>
    <w:rsid w:val="73314ED6"/>
    <w:rsid w:val="735D3AA8"/>
    <w:rsid w:val="73F1776E"/>
    <w:rsid w:val="743E4C56"/>
    <w:rsid w:val="74C23A26"/>
    <w:rsid w:val="74EE65C9"/>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Body Text First Indent 2"/>
    <w:basedOn w:val="4"/>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1180</Words>
  <Characters>1228</Characters>
  <Lines>12</Lines>
  <Paragraphs>3</Paragraphs>
  <TotalTime>11</TotalTime>
  <ScaleCrop>false</ScaleCrop>
  <LinksUpToDate>false</LinksUpToDate>
  <CharactersWithSpaces>1288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Fbewon</cp:lastModifiedBy>
  <cp:lastPrinted>2022-08-02T07:06:00Z</cp:lastPrinted>
  <dcterms:modified xsi:type="dcterms:W3CDTF">2023-05-05T02:38:13Z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9D7DE5A1E19B45E0A056C5AB35D716E8_13</vt:lpwstr>
  </property>
</Properties>
</file>